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6C" w:rsidRPr="007061BC" w:rsidRDefault="00BA7DCE" w:rsidP="006D016C">
      <w:pPr>
        <w:pStyle w:val="Header"/>
        <w:tabs>
          <w:tab w:val="clear" w:pos="4513"/>
          <w:tab w:val="clear" w:pos="9026"/>
          <w:tab w:val="center" w:pos="5453"/>
        </w:tabs>
        <w:spacing w:after="120"/>
        <w:jc w:val="center"/>
        <w:rPr>
          <w:rFonts w:ascii="Gill Sans MT" w:hAnsi="Gill Sans MT"/>
          <w:color w:val="365F91"/>
        </w:rPr>
      </w:pPr>
      <w:r w:rsidRPr="001652FA">
        <w:rPr>
          <w:rFonts w:ascii="Gill Sans MT" w:hAnsi="Gill Sans MT"/>
          <w:i/>
          <w:noProof/>
          <w:color w:val="365F91"/>
          <w:sz w:val="32"/>
          <w:szCs w:val="32"/>
          <w:lang w:eastAsia="en-AU"/>
        </w:rPr>
        <w:drawing>
          <wp:anchor distT="0" distB="0" distL="114300" distR="114300" simplePos="0" relativeHeight="251657728" behindDoc="1" locked="0" layoutInCell="1" allowOverlap="1" wp14:anchorId="342B197C" wp14:editId="747D8BAD">
            <wp:simplePos x="0" y="0"/>
            <wp:positionH relativeFrom="column">
              <wp:posOffset>-668655</wp:posOffset>
            </wp:positionH>
            <wp:positionV relativeFrom="paragraph">
              <wp:posOffset>-645795</wp:posOffset>
            </wp:positionV>
            <wp:extent cx="7772400" cy="1618615"/>
            <wp:effectExtent l="19050" t="19050" r="19050" b="19685"/>
            <wp:wrapSquare wrapText="bothSides"/>
            <wp:docPr id="2" name="Picture 13" descr="Diagram 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gram Rings"/>
                    <pic:cNvPicPr>
                      <a:picLocks noChangeAspect="1" noChangeArrowheads="1"/>
                    </pic:cNvPicPr>
                  </pic:nvPicPr>
                  <pic:blipFill>
                    <a:blip r:embed="rId9" cstate="print"/>
                    <a:srcRect/>
                    <a:stretch>
                      <a:fillRect/>
                    </a:stretch>
                  </pic:blipFill>
                  <pic:spPr bwMode="auto">
                    <a:xfrm>
                      <a:off x="0" y="0"/>
                      <a:ext cx="7772400" cy="1618615"/>
                    </a:xfrm>
                    <a:prstGeom prst="rect">
                      <a:avLst/>
                    </a:prstGeom>
                    <a:noFill/>
                    <a:ln w="9525">
                      <a:solidFill>
                        <a:srgbClr val="C0C0C0"/>
                      </a:solidFill>
                      <a:miter lim="800000"/>
                      <a:headEnd/>
                      <a:tailEnd/>
                    </a:ln>
                  </pic:spPr>
                </pic:pic>
              </a:graphicData>
            </a:graphic>
          </wp:anchor>
        </w:drawing>
      </w:r>
    </w:p>
    <w:p w:rsidR="008D45A3" w:rsidRDefault="008D45A3" w:rsidP="008D45A3">
      <w:pPr>
        <w:pStyle w:val="WiHPWHeading2"/>
        <w:rPr>
          <w:sz w:val="44"/>
        </w:rPr>
      </w:pPr>
      <w:r>
        <w:rPr>
          <w:sz w:val="44"/>
        </w:rPr>
        <w:t xml:space="preserve">Working in Health Promoting Ways </w:t>
      </w:r>
    </w:p>
    <w:p w:rsidR="00565AD5" w:rsidRPr="00254014" w:rsidRDefault="00565AD5" w:rsidP="00565AD5">
      <w:pPr>
        <w:pStyle w:val="WiHPWHeading2"/>
      </w:pPr>
      <w:r w:rsidRPr="00254014">
        <w:t>Checklist: Partnerships</w:t>
      </w:r>
    </w:p>
    <w:p w:rsidR="00565AD5" w:rsidRPr="007A6732" w:rsidRDefault="00A31D26" w:rsidP="00565AD5">
      <w:pPr>
        <w:pStyle w:val="WiHPWbody"/>
        <w:ind w:left="426" w:hanging="313"/>
        <w:rPr>
          <w:color w:val="auto"/>
        </w:rPr>
      </w:pPr>
      <w:sdt>
        <w:sdtPr>
          <w:rPr>
            <w:color w:val="auto"/>
          </w:rPr>
          <w:id w:val="-997566449"/>
          <w14:checkbox>
            <w14:checked w14:val="0"/>
            <w14:checkedState w14:val="2612" w14:font="MS Gothic"/>
            <w14:uncheckedState w14:val="2610" w14:font="MS Gothic"/>
          </w14:checkbox>
        </w:sdtPr>
        <w:sdtEndPr/>
        <w:sdtContent>
          <w:r w:rsidR="00565AD5" w:rsidRPr="007A6732">
            <w:rPr>
              <w:rFonts w:ascii="MS Gothic" w:eastAsia="MS Gothic" w:hAnsi="MS Gothic" w:cs="MS Gothic" w:hint="eastAsia"/>
              <w:color w:val="auto"/>
            </w:rPr>
            <w:t>☐</w:t>
          </w:r>
        </w:sdtContent>
      </w:sdt>
      <w:r w:rsidR="00565AD5" w:rsidRPr="007A6732">
        <w:rPr>
          <w:color w:val="auto"/>
        </w:rPr>
        <w:t xml:space="preserve"> What is the purpose of the partnership? Do all the partners have a common goal that aligns to the project?</w:t>
      </w:r>
    </w:p>
    <w:p w:rsidR="00565AD5" w:rsidRPr="007A6732" w:rsidRDefault="00A31D26" w:rsidP="00565AD5">
      <w:pPr>
        <w:pStyle w:val="WiHPWbody"/>
        <w:ind w:left="426" w:hanging="313"/>
        <w:rPr>
          <w:color w:val="auto"/>
        </w:rPr>
      </w:pPr>
      <w:sdt>
        <w:sdtPr>
          <w:rPr>
            <w:color w:val="auto"/>
          </w:rPr>
          <w:id w:val="-1818021964"/>
          <w14:checkbox>
            <w14:checked w14:val="0"/>
            <w14:checkedState w14:val="2612" w14:font="MS Gothic"/>
            <w14:uncheckedState w14:val="2610" w14:font="MS Gothic"/>
          </w14:checkbox>
        </w:sdtPr>
        <w:sdtEndPr/>
        <w:sdtContent>
          <w:r w:rsidR="00565AD5" w:rsidRPr="007A6732">
            <w:rPr>
              <w:rFonts w:ascii="MS Gothic" w:eastAsia="MS Gothic" w:hAnsi="MS Gothic" w:cs="MS Gothic" w:hint="eastAsia"/>
              <w:color w:val="auto"/>
            </w:rPr>
            <w:t>☐</w:t>
          </w:r>
        </w:sdtContent>
      </w:sdt>
      <w:r w:rsidR="00565AD5" w:rsidRPr="007A6732">
        <w:rPr>
          <w:color w:val="auto"/>
        </w:rPr>
        <w:t xml:space="preserve"> Are all the necessary partners identified and involved?</w:t>
      </w:r>
    </w:p>
    <w:p w:rsidR="00565AD5" w:rsidRPr="007A6732" w:rsidRDefault="00A31D26" w:rsidP="00565AD5">
      <w:pPr>
        <w:pStyle w:val="WiHPWbody"/>
        <w:ind w:left="426" w:hanging="313"/>
        <w:rPr>
          <w:color w:val="auto"/>
        </w:rPr>
      </w:pPr>
      <w:sdt>
        <w:sdtPr>
          <w:rPr>
            <w:color w:val="auto"/>
          </w:rPr>
          <w:id w:val="1655650977"/>
          <w14:checkbox>
            <w14:checked w14:val="0"/>
            <w14:checkedState w14:val="2612" w14:font="MS Gothic"/>
            <w14:uncheckedState w14:val="2610" w14:font="MS Gothic"/>
          </w14:checkbox>
        </w:sdtPr>
        <w:sdtEndPr/>
        <w:sdtContent>
          <w:r w:rsidR="00565AD5" w:rsidRPr="007A6732">
            <w:rPr>
              <w:rFonts w:ascii="MS Gothic" w:eastAsia="MS Gothic" w:hAnsi="MS Gothic" w:cs="MS Gothic" w:hint="eastAsia"/>
              <w:color w:val="auto"/>
            </w:rPr>
            <w:t>☐</w:t>
          </w:r>
        </w:sdtContent>
      </w:sdt>
      <w:r w:rsidR="00565AD5" w:rsidRPr="007A6732">
        <w:rPr>
          <w:color w:val="auto"/>
        </w:rPr>
        <w:t xml:space="preserve"> Is the work of all partner organisations and their key messages consistent with evidence and research?</w:t>
      </w:r>
    </w:p>
    <w:p w:rsidR="00565AD5" w:rsidRPr="007A6732" w:rsidRDefault="00A31D26" w:rsidP="00565AD5">
      <w:pPr>
        <w:pStyle w:val="WiHPWbody"/>
        <w:ind w:left="426" w:hanging="313"/>
        <w:rPr>
          <w:color w:val="auto"/>
        </w:rPr>
      </w:pPr>
      <w:sdt>
        <w:sdtPr>
          <w:rPr>
            <w:color w:val="auto"/>
          </w:rPr>
          <w:id w:val="1977331024"/>
          <w14:checkbox>
            <w14:checked w14:val="0"/>
            <w14:checkedState w14:val="2612" w14:font="MS Gothic"/>
            <w14:uncheckedState w14:val="2610" w14:font="MS Gothic"/>
          </w14:checkbox>
        </w:sdtPr>
        <w:sdtEndPr/>
        <w:sdtContent>
          <w:r w:rsidR="00565AD5" w:rsidRPr="007A6732">
            <w:rPr>
              <w:rFonts w:ascii="MS Gothic" w:eastAsia="MS Gothic" w:hAnsi="MS Gothic" w:cs="MS Gothic" w:hint="eastAsia"/>
              <w:color w:val="auto"/>
            </w:rPr>
            <w:t>☐</w:t>
          </w:r>
        </w:sdtContent>
      </w:sdt>
      <w:r w:rsidR="00565AD5" w:rsidRPr="007A6732">
        <w:rPr>
          <w:color w:val="auto"/>
        </w:rPr>
        <w:t xml:space="preserve"> </w:t>
      </w:r>
      <w:r w:rsidR="00565AD5" w:rsidRPr="007A6732">
        <w:rPr>
          <w:color w:val="auto"/>
        </w:rPr>
        <w:tab/>
        <w:t>Is a formal partnership agreement necessary to document scope, purpose, expectations and limitations?</w:t>
      </w:r>
    </w:p>
    <w:p w:rsidR="00565AD5" w:rsidRPr="007A6732" w:rsidRDefault="00A31D26" w:rsidP="00565AD5">
      <w:pPr>
        <w:pStyle w:val="WiHPWbody"/>
        <w:ind w:left="426" w:hanging="313"/>
        <w:rPr>
          <w:color w:val="auto"/>
        </w:rPr>
      </w:pPr>
      <w:sdt>
        <w:sdtPr>
          <w:rPr>
            <w:color w:val="auto"/>
          </w:rPr>
          <w:id w:val="748928028"/>
          <w14:checkbox>
            <w14:checked w14:val="0"/>
            <w14:checkedState w14:val="2612" w14:font="MS Gothic"/>
            <w14:uncheckedState w14:val="2610" w14:font="MS Gothic"/>
          </w14:checkbox>
        </w:sdtPr>
        <w:sdtEndPr/>
        <w:sdtContent>
          <w:r w:rsidR="00565AD5" w:rsidRPr="007A6732">
            <w:rPr>
              <w:rFonts w:ascii="MS Gothic" w:eastAsia="MS Gothic" w:hAnsi="MS Gothic" w:cs="MS Gothic" w:hint="eastAsia"/>
              <w:color w:val="auto"/>
            </w:rPr>
            <w:t>☐</w:t>
          </w:r>
        </w:sdtContent>
      </w:sdt>
      <w:r w:rsidR="00565AD5" w:rsidRPr="007A6732">
        <w:rPr>
          <w:color w:val="auto"/>
        </w:rPr>
        <w:t xml:space="preserve"> </w:t>
      </w:r>
      <w:r w:rsidR="00565AD5" w:rsidRPr="007A6732">
        <w:rPr>
          <w:color w:val="auto"/>
        </w:rPr>
        <w:tab/>
        <w:t>Are the partner organisations associated with other brands, health messages or activities that could undermine the key project goals?</w:t>
      </w:r>
    </w:p>
    <w:p w:rsidR="00565AD5" w:rsidRPr="007A6732" w:rsidRDefault="00A31D26" w:rsidP="00565AD5">
      <w:pPr>
        <w:pStyle w:val="WiHPWbody"/>
        <w:ind w:left="426" w:hanging="313"/>
        <w:rPr>
          <w:color w:val="auto"/>
        </w:rPr>
      </w:pPr>
      <w:sdt>
        <w:sdtPr>
          <w:rPr>
            <w:color w:val="auto"/>
          </w:rPr>
          <w:id w:val="-639102618"/>
          <w14:checkbox>
            <w14:checked w14:val="0"/>
            <w14:checkedState w14:val="2612" w14:font="MS Gothic"/>
            <w14:uncheckedState w14:val="2610" w14:font="MS Gothic"/>
          </w14:checkbox>
        </w:sdtPr>
        <w:sdtEndPr/>
        <w:sdtContent>
          <w:r w:rsidR="00565AD5" w:rsidRPr="007A6732">
            <w:rPr>
              <w:rFonts w:ascii="MS Gothic" w:eastAsia="MS Gothic" w:hAnsi="MS Gothic" w:cs="MS Gothic" w:hint="eastAsia"/>
              <w:color w:val="auto"/>
            </w:rPr>
            <w:t>☐</w:t>
          </w:r>
        </w:sdtContent>
      </w:sdt>
      <w:r w:rsidR="00565AD5" w:rsidRPr="007A6732">
        <w:rPr>
          <w:color w:val="auto"/>
        </w:rPr>
        <w:t xml:space="preserve"> </w:t>
      </w:r>
      <w:r w:rsidR="00565AD5" w:rsidRPr="007A6732">
        <w:rPr>
          <w:color w:val="auto"/>
        </w:rPr>
        <w:tab/>
        <w:t>How can we be sure partnerships are transparent and accountable while based on agreed ethical principles, mutual understanding and respect? Do all partner organisations have an appropriate, strong and legitimate form of governance?</w:t>
      </w:r>
    </w:p>
    <w:p w:rsidR="00565AD5" w:rsidRPr="007A6732" w:rsidRDefault="00A31D26" w:rsidP="00565AD5">
      <w:pPr>
        <w:pStyle w:val="WiHPWbody"/>
        <w:ind w:left="426" w:hanging="313"/>
        <w:rPr>
          <w:color w:val="auto"/>
        </w:rPr>
      </w:pPr>
      <w:sdt>
        <w:sdtPr>
          <w:rPr>
            <w:color w:val="auto"/>
          </w:rPr>
          <w:id w:val="-913306595"/>
          <w14:checkbox>
            <w14:checked w14:val="0"/>
            <w14:checkedState w14:val="2612" w14:font="MS Gothic"/>
            <w14:uncheckedState w14:val="2610" w14:font="MS Gothic"/>
          </w14:checkbox>
        </w:sdtPr>
        <w:sdtEndPr/>
        <w:sdtContent>
          <w:r w:rsidR="00565AD5" w:rsidRPr="007A6732">
            <w:rPr>
              <w:rFonts w:ascii="MS Gothic" w:eastAsia="MS Gothic" w:hAnsi="MS Gothic" w:cs="MS Gothic" w:hint="eastAsia"/>
              <w:color w:val="auto"/>
            </w:rPr>
            <w:t>☐</w:t>
          </w:r>
        </w:sdtContent>
      </w:sdt>
      <w:r w:rsidR="00565AD5" w:rsidRPr="007A6732">
        <w:rPr>
          <w:color w:val="auto"/>
        </w:rPr>
        <w:t xml:space="preserve"> </w:t>
      </w:r>
      <w:r w:rsidR="00565AD5" w:rsidRPr="007A6732">
        <w:rPr>
          <w:color w:val="auto"/>
        </w:rPr>
        <w:tab/>
        <w:t>Is the partnership likely to be sustained for at least the length of the planned project?</w:t>
      </w:r>
    </w:p>
    <w:p w:rsidR="00565AD5" w:rsidRPr="007A6732" w:rsidRDefault="00A31D26" w:rsidP="00565AD5">
      <w:pPr>
        <w:pStyle w:val="WiHPWbody"/>
        <w:ind w:left="426" w:hanging="313"/>
        <w:rPr>
          <w:color w:val="auto"/>
        </w:rPr>
      </w:pPr>
      <w:sdt>
        <w:sdtPr>
          <w:rPr>
            <w:color w:val="auto"/>
          </w:rPr>
          <w:id w:val="-228452341"/>
          <w14:checkbox>
            <w14:checked w14:val="0"/>
            <w14:checkedState w14:val="2612" w14:font="MS Gothic"/>
            <w14:uncheckedState w14:val="2610" w14:font="MS Gothic"/>
          </w14:checkbox>
        </w:sdtPr>
        <w:sdtEndPr/>
        <w:sdtContent>
          <w:r w:rsidR="00565AD5" w:rsidRPr="007A6732">
            <w:rPr>
              <w:rFonts w:ascii="MS Gothic" w:eastAsia="MS Gothic" w:hAnsi="MS Gothic" w:cs="MS Gothic" w:hint="eastAsia"/>
              <w:color w:val="auto"/>
            </w:rPr>
            <w:t>☐</w:t>
          </w:r>
        </w:sdtContent>
      </w:sdt>
      <w:r w:rsidR="00565AD5" w:rsidRPr="007A6732">
        <w:rPr>
          <w:color w:val="auto"/>
        </w:rPr>
        <w:t xml:space="preserve"> </w:t>
      </w:r>
      <w:r w:rsidR="00565AD5" w:rsidRPr="007A6732">
        <w:rPr>
          <w:color w:val="auto"/>
        </w:rPr>
        <w:tab/>
        <w:t>Is the partnership key-person dependent (is it primarily with an individual within the organisation or with the whole entity)? How is this risk managed?</w:t>
      </w:r>
    </w:p>
    <w:p w:rsidR="00565AD5" w:rsidRPr="007A6732" w:rsidRDefault="00A31D26" w:rsidP="00565AD5">
      <w:pPr>
        <w:pStyle w:val="WiHPWbody"/>
        <w:ind w:left="426" w:hanging="313"/>
        <w:rPr>
          <w:color w:val="auto"/>
        </w:rPr>
      </w:pPr>
      <w:sdt>
        <w:sdtPr>
          <w:rPr>
            <w:color w:val="auto"/>
          </w:rPr>
          <w:id w:val="-1281035967"/>
          <w14:checkbox>
            <w14:checked w14:val="0"/>
            <w14:checkedState w14:val="2612" w14:font="MS Gothic"/>
            <w14:uncheckedState w14:val="2610" w14:font="MS Gothic"/>
          </w14:checkbox>
        </w:sdtPr>
        <w:sdtEndPr/>
        <w:sdtContent>
          <w:r w:rsidR="00565AD5" w:rsidRPr="007A6732">
            <w:rPr>
              <w:rFonts w:ascii="MS Gothic" w:eastAsia="MS Gothic" w:hAnsi="MS Gothic" w:cs="MS Gothic" w:hint="eastAsia"/>
              <w:color w:val="auto"/>
            </w:rPr>
            <w:t>☐</w:t>
          </w:r>
        </w:sdtContent>
      </w:sdt>
      <w:r w:rsidR="00565AD5" w:rsidRPr="007A6732">
        <w:rPr>
          <w:color w:val="auto"/>
        </w:rPr>
        <w:t xml:space="preserve"> </w:t>
      </w:r>
      <w:r w:rsidR="00565AD5" w:rsidRPr="007A6732">
        <w:rPr>
          <w:color w:val="auto"/>
        </w:rPr>
        <w:tab/>
        <w:t>How can we ensure all partners are mindful of the importance of addressing the determinants of health in the joint planning?</w:t>
      </w:r>
    </w:p>
    <w:p w:rsidR="00565AD5" w:rsidRPr="007A6732" w:rsidRDefault="00A31D26" w:rsidP="00565AD5">
      <w:pPr>
        <w:pStyle w:val="WiHPWbody"/>
        <w:ind w:left="426" w:hanging="313"/>
        <w:rPr>
          <w:color w:val="auto"/>
        </w:rPr>
      </w:pPr>
      <w:sdt>
        <w:sdtPr>
          <w:rPr>
            <w:color w:val="auto"/>
          </w:rPr>
          <w:id w:val="-1268003792"/>
          <w14:checkbox>
            <w14:checked w14:val="0"/>
            <w14:checkedState w14:val="2612" w14:font="MS Gothic"/>
            <w14:uncheckedState w14:val="2610" w14:font="MS Gothic"/>
          </w14:checkbox>
        </w:sdtPr>
        <w:sdtEndPr/>
        <w:sdtContent>
          <w:r w:rsidR="00565AD5" w:rsidRPr="007A6732">
            <w:rPr>
              <w:rFonts w:ascii="MS Gothic" w:eastAsia="MS Gothic" w:hAnsi="MS Gothic" w:cs="MS Gothic" w:hint="eastAsia"/>
              <w:color w:val="auto"/>
            </w:rPr>
            <w:t>☐</w:t>
          </w:r>
        </w:sdtContent>
      </w:sdt>
      <w:r w:rsidR="00565AD5" w:rsidRPr="007A6732">
        <w:rPr>
          <w:color w:val="auto"/>
        </w:rPr>
        <w:t xml:space="preserve"> </w:t>
      </w:r>
      <w:r w:rsidR="00565AD5" w:rsidRPr="007A6732">
        <w:rPr>
          <w:color w:val="auto"/>
        </w:rPr>
        <w:tab/>
        <w:t>How can we evaluate partnerships? Is the partnership contribution one of the evaluation objectives? (See the link below for a partnership evaluation tool.)</w:t>
      </w:r>
    </w:p>
    <w:p w:rsidR="00565AD5" w:rsidRPr="007A6732" w:rsidRDefault="00A31D26" w:rsidP="00565AD5">
      <w:pPr>
        <w:pStyle w:val="WiHPWbody"/>
        <w:ind w:left="426" w:hanging="313"/>
        <w:rPr>
          <w:color w:val="auto"/>
        </w:rPr>
      </w:pPr>
      <w:sdt>
        <w:sdtPr>
          <w:rPr>
            <w:color w:val="auto"/>
          </w:rPr>
          <w:id w:val="-1059780733"/>
          <w14:checkbox>
            <w14:checked w14:val="0"/>
            <w14:checkedState w14:val="2612" w14:font="MS Gothic"/>
            <w14:uncheckedState w14:val="2610" w14:font="MS Gothic"/>
          </w14:checkbox>
        </w:sdtPr>
        <w:sdtEndPr/>
        <w:sdtContent>
          <w:r w:rsidR="00565AD5" w:rsidRPr="007A6732">
            <w:rPr>
              <w:rFonts w:ascii="MS Gothic" w:eastAsia="MS Gothic" w:hAnsi="MS Gothic" w:cs="MS Gothic" w:hint="eastAsia"/>
              <w:color w:val="auto"/>
            </w:rPr>
            <w:t>☐</w:t>
          </w:r>
        </w:sdtContent>
      </w:sdt>
      <w:r w:rsidR="00565AD5" w:rsidRPr="007A6732">
        <w:rPr>
          <w:color w:val="auto"/>
        </w:rPr>
        <w:t xml:space="preserve"> </w:t>
      </w:r>
      <w:r w:rsidR="00565AD5" w:rsidRPr="007A6732">
        <w:rPr>
          <w:color w:val="auto"/>
        </w:rPr>
        <w:tab/>
        <w:t>How can we ensure all partners get sufficient exposure and acknowledgement once the project is complete?</w:t>
      </w:r>
    </w:p>
    <w:p w:rsidR="00565AD5" w:rsidRPr="00254014" w:rsidRDefault="00565AD5" w:rsidP="00565AD5">
      <w:pPr>
        <w:pStyle w:val="WiHPWHeading3"/>
        <w:spacing w:before="240"/>
      </w:pPr>
      <w:r w:rsidRPr="00254014">
        <w:t>Further information</w:t>
      </w:r>
    </w:p>
    <w:p w:rsidR="00565AD5" w:rsidRPr="00254014" w:rsidRDefault="00565AD5" w:rsidP="00565AD5">
      <w:pPr>
        <w:pStyle w:val="WiHPWbody"/>
      </w:pPr>
      <w:r w:rsidRPr="007A6732">
        <w:rPr>
          <w:color w:val="auto"/>
        </w:rPr>
        <w:t xml:space="preserve">Australian Commission on Safety and Quality in Healthcare 2011, </w:t>
      </w:r>
      <w:r w:rsidRPr="007A6732">
        <w:rPr>
          <w:i/>
          <w:color w:val="auto"/>
        </w:rPr>
        <w:t>National Safety and Quality Health Service Standards</w:t>
      </w:r>
      <w:r w:rsidRPr="007A6732">
        <w:rPr>
          <w:color w:val="auto"/>
        </w:rPr>
        <w:t xml:space="preserve">, ACSQHC, Sydney, </w:t>
      </w:r>
      <w:hyperlink r:id="rId10" w:history="1">
        <w:r w:rsidRPr="00254014">
          <w:rPr>
            <w:rStyle w:val="Hyperlink"/>
          </w:rPr>
          <w:t>www.safetyandquality.gov.au/wp-content/uploads/2011/09/NSQHS-Standards-Sept-2012.pdf</w:t>
        </w:r>
      </w:hyperlink>
      <w:r w:rsidRPr="00254014">
        <w:rPr>
          <w:color w:val="1B93A7"/>
        </w:rPr>
        <w:t xml:space="preserve"> </w:t>
      </w:r>
    </w:p>
    <w:p w:rsidR="007061BC" w:rsidRPr="003A330F" w:rsidRDefault="00565AD5" w:rsidP="008D45A3">
      <w:pPr>
        <w:pStyle w:val="WiHPWbody"/>
        <w:rPr>
          <w:color w:val="365F91"/>
        </w:rPr>
      </w:pPr>
      <w:r w:rsidRPr="007A6732">
        <w:rPr>
          <w:color w:val="auto"/>
        </w:rPr>
        <w:t xml:space="preserve">VicHealth 2011, </w:t>
      </w:r>
      <w:proofErr w:type="gramStart"/>
      <w:r w:rsidRPr="007A6732">
        <w:rPr>
          <w:i/>
          <w:color w:val="auto"/>
        </w:rPr>
        <w:t>The</w:t>
      </w:r>
      <w:proofErr w:type="gramEnd"/>
      <w:r w:rsidRPr="007A6732">
        <w:rPr>
          <w:i/>
          <w:color w:val="auto"/>
        </w:rPr>
        <w:t xml:space="preserve"> partnerships analysis tool</w:t>
      </w:r>
      <w:r w:rsidRPr="007A6732">
        <w:rPr>
          <w:color w:val="auto"/>
        </w:rPr>
        <w:t xml:space="preserve">, VicHealth, Melbourne, </w:t>
      </w:r>
      <w:hyperlink r:id="rId11" w:history="1">
        <w:r w:rsidRPr="00254014">
          <w:rPr>
            <w:rStyle w:val="Hyperlink"/>
          </w:rPr>
          <w:t>www.vichealth.vic.gov.au/media-and-resources/publications/the-partnerships-analysis-tool</w:t>
        </w:r>
      </w:hyperlink>
      <w:r w:rsidRPr="00254014">
        <w:rPr>
          <w:color w:val="1B93A7"/>
        </w:rPr>
        <w:t xml:space="preserve"> </w:t>
      </w:r>
    </w:p>
    <w:sectPr w:rsidR="007061BC" w:rsidRPr="003A330F" w:rsidSect="00244204">
      <w:footerReference w:type="default" r:id="rId12"/>
      <w:headerReference w:type="first" r:id="rId13"/>
      <w:footerReference w:type="first" r:id="rId14"/>
      <w:pgSz w:w="11906" w:h="16838" w:code="9"/>
      <w:pgMar w:top="-1047" w:right="1416"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3E" w:rsidRDefault="006D7B3E" w:rsidP="00A24C86">
      <w:pPr>
        <w:spacing w:after="0" w:line="240" w:lineRule="auto"/>
      </w:pPr>
      <w:r>
        <w:separator/>
      </w:r>
    </w:p>
  </w:endnote>
  <w:endnote w:type="continuationSeparator" w:id="0">
    <w:p w:rsidR="006D7B3E" w:rsidRDefault="006D7B3E" w:rsidP="00A2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3E" w:rsidRDefault="006D7B3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3A" w:rsidRDefault="00950B3A">
    <w:pPr>
      <w:pStyle w:val="Footer"/>
    </w:pPr>
  </w:p>
  <w:p w:rsidR="00950B3A" w:rsidRDefault="00950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3E" w:rsidRDefault="006D7B3E" w:rsidP="00A24C86">
      <w:pPr>
        <w:spacing w:after="0" w:line="240" w:lineRule="auto"/>
      </w:pPr>
      <w:r>
        <w:separator/>
      </w:r>
    </w:p>
  </w:footnote>
  <w:footnote w:type="continuationSeparator" w:id="0">
    <w:p w:rsidR="006D7B3E" w:rsidRDefault="006D7B3E" w:rsidP="00A24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3A" w:rsidRDefault="00950B3A">
    <w:pPr>
      <w:pStyle w:val="Header"/>
    </w:pPr>
    <w:r>
      <w:rPr>
        <w:noProof/>
        <w:lang w:eastAsia="en-AU"/>
      </w:rPr>
      <w:drawing>
        <wp:anchor distT="0" distB="0" distL="114300" distR="114300" simplePos="0" relativeHeight="251659264" behindDoc="1" locked="0" layoutInCell="1" allowOverlap="1" wp14:anchorId="53BDE558" wp14:editId="37144958">
          <wp:simplePos x="0" y="0"/>
          <wp:positionH relativeFrom="page">
            <wp:posOffset>-4445</wp:posOffset>
          </wp:positionH>
          <wp:positionV relativeFrom="page">
            <wp:posOffset>9228455</wp:posOffset>
          </wp:positionV>
          <wp:extent cx="7559675" cy="1465580"/>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Cov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4655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869"/>
    <w:multiLevelType w:val="hybridMultilevel"/>
    <w:tmpl w:val="77962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38266C"/>
    <w:multiLevelType w:val="hybridMultilevel"/>
    <w:tmpl w:val="73E460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126342"/>
    <w:multiLevelType w:val="hybridMultilevel"/>
    <w:tmpl w:val="6B729390"/>
    <w:lvl w:ilvl="0" w:tplc="1F7ADE9A">
      <w:numFmt w:val="bullet"/>
      <w:lvlText w:val="-"/>
      <w:lvlJc w:val="left"/>
      <w:pPr>
        <w:ind w:left="1080" w:hanging="360"/>
      </w:pPr>
      <w:rPr>
        <w:rFonts w:ascii="Gill Sans MT" w:eastAsia="Calibri" w:hAnsi="Gill Sans MT"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E191062"/>
    <w:multiLevelType w:val="hybridMultilevel"/>
    <w:tmpl w:val="56AC8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C20769"/>
    <w:multiLevelType w:val="hybridMultilevel"/>
    <w:tmpl w:val="D144B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7203E1"/>
    <w:multiLevelType w:val="hybridMultilevel"/>
    <w:tmpl w:val="E4567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70649CF"/>
    <w:multiLevelType w:val="hybridMultilevel"/>
    <w:tmpl w:val="BF8E400C"/>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8">
    <w:nsid w:val="2E42438F"/>
    <w:multiLevelType w:val="hybridMultilevel"/>
    <w:tmpl w:val="11DC8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3FA4B3A"/>
    <w:multiLevelType w:val="hybridMultilevel"/>
    <w:tmpl w:val="8AD807D4"/>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nsid w:val="36076597"/>
    <w:multiLevelType w:val="hybridMultilevel"/>
    <w:tmpl w:val="632E56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3688413B"/>
    <w:multiLevelType w:val="hybridMultilevel"/>
    <w:tmpl w:val="53A8EFA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nsid w:val="422374D2"/>
    <w:multiLevelType w:val="hybridMultilevel"/>
    <w:tmpl w:val="E8A4A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8819B3"/>
    <w:multiLevelType w:val="hybridMultilevel"/>
    <w:tmpl w:val="24D8E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C04F23"/>
    <w:multiLevelType w:val="hybridMultilevel"/>
    <w:tmpl w:val="822AEFC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nsid w:val="4F292D18"/>
    <w:multiLevelType w:val="multilevel"/>
    <w:tmpl w:val="4040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D87310"/>
    <w:multiLevelType w:val="hybridMultilevel"/>
    <w:tmpl w:val="1FC2B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3065E8"/>
    <w:multiLevelType w:val="multilevel"/>
    <w:tmpl w:val="858CE75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222"/>
        </w:tabs>
        <w:ind w:left="718" w:hanging="576"/>
      </w:pPr>
      <w:rPr>
        <w:rFonts w:ascii="Gill Sans MT" w:hAnsi="Gill Sans MT" w:cs="Times New Roman" w:hint="default"/>
      </w:rPr>
    </w:lvl>
    <w:lvl w:ilvl="2">
      <w:start w:val="1"/>
      <w:numFmt w:val="decimal"/>
      <w:pStyle w:val="Heading3"/>
      <w:lvlText w:val="%1.%2.%3."/>
      <w:lvlJc w:val="left"/>
      <w:pPr>
        <w:tabs>
          <w:tab w:val="num" w:pos="144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nsid w:val="5AA95301"/>
    <w:multiLevelType w:val="hybridMultilevel"/>
    <w:tmpl w:val="99A034D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61F5367F"/>
    <w:multiLevelType w:val="hybridMultilevel"/>
    <w:tmpl w:val="C2B40C8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0">
    <w:nsid w:val="6475380E"/>
    <w:multiLevelType w:val="hybridMultilevel"/>
    <w:tmpl w:val="69822E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nsid w:val="66DB34DF"/>
    <w:multiLevelType w:val="hybridMultilevel"/>
    <w:tmpl w:val="05AC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6018A5"/>
    <w:multiLevelType w:val="hybridMultilevel"/>
    <w:tmpl w:val="9760E92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69454925"/>
    <w:multiLevelType w:val="hybridMultilevel"/>
    <w:tmpl w:val="8A22C7E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nsid w:val="6C890B0B"/>
    <w:multiLevelType w:val="hybridMultilevel"/>
    <w:tmpl w:val="A1C6B45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6EC71207"/>
    <w:multiLevelType w:val="hybridMultilevel"/>
    <w:tmpl w:val="7B2A6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72BF6247"/>
    <w:multiLevelType w:val="hybridMultilevel"/>
    <w:tmpl w:val="CE484A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76237D6A"/>
    <w:multiLevelType w:val="hybridMultilevel"/>
    <w:tmpl w:val="30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6DD5B8B"/>
    <w:multiLevelType w:val="hybridMultilevel"/>
    <w:tmpl w:val="EB8A9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411A9A"/>
    <w:multiLevelType w:val="hybridMultilevel"/>
    <w:tmpl w:val="5B3C8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8F0044"/>
    <w:multiLevelType w:val="hybridMultilevel"/>
    <w:tmpl w:val="215C0814"/>
    <w:lvl w:ilvl="0" w:tplc="0C090001">
      <w:start w:val="1"/>
      <w:numFmt w:val="bullet"/>
      <w:lvlText w:val=""/>
      <w:lvlJc w:val="left"/>
      <w:pPr>
        <w:ind w:left="1259" w:hanging="360"/>
      </w:pPr>
      <w:rPr>
        <w:rFonts w:ascii="Symbol" w:hAnsi="Symbol" w:hint="default"/>
      </w:rPr>
    </w:lvl>
    <w:lvl w:ilvl="1" w:tplc="0C090003">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31">
    <w:nsid w:val="7DF738C2"/>
    <w:multiLevelType w:val="hybridMultilevel"/>
    <w:tmpl w:val="3C6C5F42"/>
    <w:lvl w:ilvl="0" w:tplc="0C090001">
      <w:start w:val="1"/>
      <w:numFmt w:val="bullet"/>
      <w:lvlText w:val=""/>
      <w:lvlJc w:val="left"/>
      <w:pPr>
        <w:tabs>
          <w:tab w:val="num" w:pos="181"/>
        </w:tabs>
        <w:ind w:left="181" w:hanging="360"/>
      </w:pPr>
      <w:rPr>
        <w:rFonts w:ascii="Symbol" w:hAnsi="Symbol" w:hint="default"/>
      </w:rPr>
    </w:lvl>
    <w:lvl w:ilvl="1" w:tplc="0C090003" w:tentative="1">
      <w:start w:val="1"/>
      <w:numFmt w:val="bullet"/>
      <w:lvlText w:val="o"/>
      <w:lvlJc w:val="left"/>
      <w:pPr>
        <w:tabs>
          <w:tab w:val="num" w:pos="901"/>
        </w:tabs>
        <w:ind w:left="901" w:hanging="360"/>
      </w:pPr>
      <w:rPr>
        <w:rFonts w:ascii="Courier New" w:hAnsi="Courier New" w:cs="Courier New" w:hint="default"/>
      </w:rPr>
    </w:lvl>
    <w:lvl w:ilvl="2" w:tplc="0C090005" w:tentative="1">
      <w:start w:val="1"/>
      <w:numFmt w:val="bullet"/>
      <w:lvlText w:val=""/>
      <w:lvlJc w:val="left"/>
      <w:pPr>
        <w:tabs>
          <w:tab w:val="num" w:pos="1621"/>
        </w:tabs>
        <w:ind w:left="1621" w:hanging="360"/>
      </w:pPr>
      <w:rPr>
        <w:rFonts w:ascii="Wingdings" w:hAnsi="Wingdings" w:hint="default"/>
      </w:rPr>
    </w:lvl>
    <w:lvl w:ilvl="3" w:tplc="0C090001" w:tentative="1">
      <w:start w:val="1"/>
      <w:numFmt w:val="bullet"/>
      <w:lvlText w:val=""/>
      <w:lvlJc w:val="left"/>
      <w:pPr>
        <w:tabs>
          <w:tab w:val="num" w:pos="2341"/>
        </w:tabs>
        <w:ind w:left="2341" w:hanging="360"/>
      </w:pPr>
      <w:rPr>
        <w:rFonts w:ascii="Symbol" w:hAnsi="Symbol" w:hint="default"/>
      </w:rPr>
    </w:lvl>
    <w:lvl w:ilvl="4" w:tplc="0C090003" w:tentative="1">
      <w:start w:val="1"/>
      <w:numFmt w:val="bullet"/>
      <w:lvlText w:val="o"/>
      <w:lvlJc w:val="left"/>
      <w:pPr>
        <w:tabs>
          <w:tab w:val="num" w:pos="3061"/>
        </w:tabs>
        <w:ind w:left="3061" w:hanging="360"/>
      </w:pPr>
      <w:rPr>
        <w:rFonts w:ascii="Courier New" w:hAnsi="Courier New" w:cs="Courier New" w:hint="default"/>
      </w:rPr>
    </w:lvl>
    <w:lvl w:ilvl="5" w:tplc="0C090005" w:tentative="1">
      <w:start w:val="1"/>
      <w:numFmt w:val="bullet"/>
      <w:lvlText w:val=""/>
      <w:lvlJc w:val="left"/>
      <w:pPr>
        <w:tabs>
          <w:tab w:val="num" w:pos="3781"/>
        </w:tabs>
        <w:ind w:left="3781" w:hanging="360"/>
      </w:pPr>
      <w:rPr>
        <w:rFonts w:ascii="Wingdings" w:hAnsi="Wingdings" w:hint="default"/>
      </w:rPr>
    </w:lvl>
    <w:lvl w:ilvl="6" w:tplc="0C090001" w:tentative="1">
      <w:start w:val="1"/>
      <w:numFmt w:val="bullet"/>
      <w:lvlText w:val=""/>
      <w:lvlJc w:val="left"/>
      <w:pPr>
        <w:tabs>
          <w:tab w:val="num" w:pos="4501"/>
        </w:tabs>
        <w:ind w:left="4501" w:hanging="360"/>
      </w:pPr>
      <w:rPr>
        <w:rFonts w:ascii="Symbol" w:hAnsi="Symbol" w:hint="default"/>
      </w:rPr>
    </w:lvl>
    <w:lvl w:ilvl="7" w:tplc="0C090003" w:tentative="1">
      <w:start w:val="1"/>
      <w:numFmt w:val="bullet"/>
      <w:lvlText w:val="o"/>
      <w:lvlJc w:val="left"/>
      <w:pPr>
        <w:tabs>
          <w:tab w:val="num" w:pos="5221"/>
        </w:tabs>
        <w:ind w:left="5221" w:hanging="360"/>
      </w:pPr>
      <w:rPr>
        <w:rFonts w:ascii="Courier New" w:hAnsi="Courier New" w:cs="Courier New" w:hint="default"/>
      </w:rPr>
    </w:lvl>
    <w:lvl w:ilvl="8" w:tplc="0C090005" w:tentative="1">
      <w:start w:val="1"/>
      <w:numFmt w:val="bullet"/>
      <w:lvlText w:val=""/>
      <w:lvlJc w:val="left"/>
      <w:pPr>
        <w:tabs>
          <w:tab w:val="num" w:pos="5941"/>
        </w:tabs>
        <w:ind w:left="5941" w:hanging="360"/>
      </w:pPr>
      <w:rPr>
        <w:rFonts w:ascii="Wingdings" w:hAnsi="Wingdings" w:hint="default"/>
      </w:rPr>
    </w:lvl>
  </w:abstractNum>
  <w:num w:numId="1">
    <w:abstractNumId w:val="21"/>
  </w:num>
  <w:num w:numId="2">
    <w:abstractNumId w:val="27"/>
  </w:num>
  <w:num w:numId="3">
    <w:abstractNumId w:val="18"/>
  </w:num>
  <w:num w:numId="4">
    <w:abstractNumId w:val="12"/>
  </w:num>
  <w:num w:numId="5">
    <w:abstractNumId w:val="16"/>
  </w:num>
  <w:num w:numId="6">
    <w:abstractNumId w:val="29"/>
  </w:num>
  <w:num w:numId="7">
    <w:abstractNumId w:val="30"/>
  </w:num>
  <w:num w:numId="8">
    <w:abstractNumId w:val="9"/>
  </w:num>
  <w:num w:numId="9">
    <w:abstractNumId w:val="14"/>
  </w:num>
  <w:num w:numId="10">
    <w:abstractNumId w:val="2"/>
  </w:num>
  <w:num w:numId="11">
    <w:abstractNumId w:val="11"/>
  </w:num>
  <w:num w:numId="12">
    <w:abstractNumId w:val="19"/>
  </w:num>
  <w:num w:numId="13">
    <w:abstractNumId w:val="7"/>
  </w:num>
  <w:num w:numId="14">
    <w:abstractNumId w:val="24"/>
  </w:num>
  <w:num w:numId="15">
    <w:abstractNumId w:val="17"/>
  </w:num>
  <w:num w:numId="16">
    <w:abstractNumId w:val="6"/>
  </w:num>
  <w:num w:numId="17">
    <w:abstractNumId w:val="10"/>
  </w:num>
  <w:num w:numId="18">
    <w:abstractNumId w:val="23"/>
  </w:num>
  <w:num w:numId="19">
    <w:abstractNumId w:val="31"/>
  </w:num>
  <w:num w:numId="20">
    <w:abstractNumId w:val="13"/>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
  </w:num>
  <w:num w:numId="25">
    <w:abstractNumId w:val="5"/>
  </w:num>
  <w:num w:numId="26">
    <w:abstractNumId w:val="25"/>
  </w:num>
  <w:num w:numId="27">
    <w:abstractNumId w:val="8"/>
  </w:num>
  <w:num w:numId="28">
    <w:abstractNumId w:val="1"/>
  </w:num>
  <w:num w:numId="29">
    <w:abstractNumId w:val="15"/>
  </w:num>
  <w:num w:numId="30">
    <w:abstractNumId w:val="0"/>
  </w:num>
  <w:num w:numId="31">
    <w:abstractNumId w:val="2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roDwniZCUhjJJm2oF36zm+GgmJE=" w:salt="RuOu+M3WRt7K7pV6cEyLXA=="/>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A"/>
    <w:rsid w:val="00006A7B"/>
    <w:rsid w:val="00011054"/>
    <w:rsid w:val="00016C31"/>
    <w:rsid w:val="00032226"/>
    <w:rsid w:val="00053F66"/>
    <w:rsid w:val="0005501B"/>
    <w:rsid w:val="00060E90"/>
    <w:rsid w:val="000A4204"/>
    <w:rsid w:val="000C1E31"/>
    <w:rsid w:val="000C202E"/>
    <w:rsid w:val="000E1AB7"/>
    <w:rsid w:val="000F1461"/>
    <w:rsid w:val="000F37CC"/>
    <w:rsid w:val="00103A53"/>
    <w:rsid w:val="001077FE"/>
    <w:rsid w:val="0012450A"/>
    <w:rsid w:val="00134509"/>
    <w:rsid w:val="00157F0D"/>
    <w:rsid w:val="00161047"/>
    <w:rsid w:val="00164C06"/>
    <w:rsid w:val="001652FA"/>
    <w:rsid w:val="00165C9B"/>
    <w:rsid w:val="001829D3"/>
    <w:rsid w:val="001836C0"/>
    <w:rsid w:val="001977DA"/>
    <w:rsid w:val="001A599B"/>
    <w:rsid w:val="001A603F"/>
    <w:rsid w:val="001C6B66"/>
    <w:rsid w:val="001C76FF"/>
    <w:rsid w:val="001D5867"/>
    <w:rsid w:val="001E3923"/>
    <w:rsid w:val="001F2CB5"/>
    <w:rsid w:val="001F2DAC"/>
    <w:rsid w:val="001F3B68"/>
    <w:rsid w:val="001F687D"/>
    <w:rsid w:val="00203C79"/>
    <w:rsid w:val="00243DDD"/>
    <w:rsid w:val="00244204"/>
    <w:rsid w:val="002D29BB"/>
    <w:rsid w:val="002E488C"/>
    <w:rsid w:val="00310A11"/>
    <w:rsid w:val="0033104F"/>
    <w:rsid w:val="003713E8"/>
    <w:rsid w:val="003A035F"/>
    <w:rsid w:val="003A330F"/>
    <w:rsid w:val="003A336D"/>
    <w:rsid w:val="003B4C3E"/>
    <w:rsid w:val="003B798A"/>
    <w:rsid w:val="003E6BDF"/>
    <w:rsid w:val="003E723C"/>
    <w:rsid w:val="00403E25"/>
    <w:rsid w:val="0041634B"/>
    <w:rsid w:val="00421F74"/>
    <w:rsid w:val="00456FCD"/>
    <w:rsid w:val="00476CD3"/>
    <w:rsid w:val="0048661F"/>
    <w:rsid w:val="00494E2F"/>
    <w:rsid w:val="00496214"/>
    <w:rsid w:val="004A3248"/>
    <w:rsid w:val="004C3D9D"/>
    <w:rsid w:val="004C5FC3"/>
    <w:rsid w:val="004C7BBC"/>
    <w:rsid w:val="004E1723"/>
    <w:rsid w:val="004E5244"/>
    <w:rsid w:val="004F00BB"/>
    <w:rsid w:val="004F0123"/>
    <w:rsid w:val="004F06C9"/>
    <w:rsid w:val="00504886"/>
    <w:rsid w:val="0055644E"/>
    <w:rsid w:val="00557BF3"/>
    <w:rsid w:val="00565AD5"/>
    <w:rsid w:val="0057342F"/>
    <w:rsid w:val="00577893"/>
    <w:rsid w:val="00585F84"/>
    <w:rsid w:val="005A011F"/>
    <w:rsid w:val="005A14B7"/>
    <w:rsid w:val="005A38A9"/>
    <w:rsid w:val="005A5180"/>
    <w:rsid w:val="005C29CE"/>
    <w:rsid w:val="005C6A31"/>
    <w:rsid w:val="005C6CED"/>
    <w:rsid w:val="005D0C10"/>
    <w:rsid w:val="00601430"/>
    <w:rsid w:val="00605709"/>
    <w:rsid w:val="0066185C"/>
    <w:rsid w:val="00683915"/>
    <w:rsid w:val="006C2473"/>
    <w:rsid w:val="006C6072"/>
    <w:rsid w:val="006D016C"/>
    <w:rsid w:val="006D7B3E"/>
    <w:rsid w:val="006F4671"/>
    <w:rsid w:val="006F4984"/>
    <w:rsid w:val="006F67AA"/>
    <w:rsid w:val="006F6E22"/>
    <w:rsid w:val="007061BC"/>
    <w:rsid w:val="0071717D"/>
    <w:rsid w:val="00717BB1"/>
    <w:rsid w:val="00722CB4"/>
    <w:rsid w:val="007332C1"/>
    <w:rsid w:val="00784FAF"/>
    <w:rsid w:val="00786E77"/>
    <w:rsid w:val="00791438"/>
    <w:rsid w:val="007950C8"/>
    <w:rsid w:val="007A6732"/>
    <w:rsid w:val="007B636F"/>
    <w:rsid w:val="007C7207"/>
    <w:rsid w:val="007F2CD2"/>
    <w:rsid w:val="007F3B4B"/>
    <w:rsid w:val="00802238"/>
    <w:rsid w:val="0083573C"/>
    <w:rsid w:val="00837A37"/>
    <w:rsid w:val="008506D7"/>
    <w:rsid w:val="00881E4A"/>
    <w:rsid w:val="00891971"/>
    <w:rsid w:val="008962EB"/>
    <w:rsid w:val="008B62CD"/>
    <w:rsid w:val="008C49D2"/>
    <w:rsid w:val="008D45A3"/>
    <w:rsid w:val="008E69DD"/>
    <w:rsid w:val="008F0D4C"/>
    <w:rsid w:val="009064BC"/>
    <w:rsid w:val="00935CBC"/>
    <w:rsid w:val="009461E1"/>
    <w:rsid w:val="00946C09"/>
    <w:rsid w:val="00950B3A"/>
    <w:rsid w:val="00957759"/>
    <w:rsid w:val="00964697"/>
    <w:rsid w:val="009755E1"/>
    <w:rsid w:val="009A4A3F"/>
    <w:rsid w:val="009C5569"/>
    <w:rsid w:val="009C5636"/>
    <w:rsid w:val="009D10E4"/>
    <w:rsid w:val="009D4027"/>
    <w:rsid w:val="009E13A3"/>
    <w:rsid w:val="009F19FC"/>
    <w:rsid w:val="009F2AA6"/>
    <w:rsid w:val="009F792A"/>
    <w:rsid w:val="00A0126D"/>
    <w:rsid w:val="00A137DD"/>
    <w:rsid w:val="00A1465E"/>
    <w:rsid w:val="00A15B82"/>
    <w:rsid w:val="00A24C86"/>
    <w:rsid w:val="00A27C03"/>
    <w:rsid w:val="00A31D26"/>
    <w:rsid w:val="00A43040"/>
    <w:rsid w:val="00A51DE1"/>
    <w:rsid w:val="00A52FC2"/>
    <w:rsid w:val="00A70F98"/>
    <w:rsid w:val="00A871A1"/>
    <w:rsid w:val="00AA3767"/>
    <w:rsid w:val="00AC2A36"/>
    <w:rsid w:val="00AC5279"/>
    <w:rsid w:val="00AD0D2D"/>
    <w:rsid w:val="00AD5DCC"/>
    <w:rsid w:val="00AF59B6"/>
    <w:rsid w:val="00AF6D8B"/>
    <w:rsid w:val="00B05921"/>
    <w:rsid w:val="00B1538D"/>
    <w:rsid w:val="00B16C0D"/>
    <w:rsid w:val="00B32E74"/>
    <w:rsid w:val="00B37496"/>
    <w:rsid w:val="00B54F30"/>
    <w:rsid w:val="00B70096"/>
    <w:rsid w:val="00B83F5E"/>
    <w:rsid w:val="00B85E2D"/>
    <w:rsid w:val="00B906C2"/>
    <w:rsid w:val="00BA2F33"/>
    <w:rsid w:val="00BA7DCE"/>
    <w:rsid w:val="00BC2FA5"/>
    <w:rsid w:val="00BC6106"/>
    <w:rsid w:val="00BD2E23"/>
    <w:rsid w:val="00BE227F"/>
    <w:rsid w:val="00BF5AB7"/>
    <w:rsid w:val="00C0633E"/>
    <w:rsid w:val="00C1323B"/>
    <w:rsid w:val="00C33423"/>
    <w:rsid w:val="00C34AE2"/>
    <w:rsid w:val="00C41322"/>
    <w:rsid w:val="00C41926"/>
    <w:rsid w:val="00C4542A"/>
    <w:rsid w:val="00C64ADE"/>
    <w:rsid w:val="00C668C5"/>
    <w:rsid w:val="00CA00CC"/>
    <w:rsid w:val="00CA433A"/>
    <w:rsid w:val="00CA704A"/>
    <w:rsid w:val="00CB0F90"/>
    <w:rsid w:val="00CC32FB"/>
    <w:rsid w:val="00CD3712"/>
    <w:rsid w:val="00CE446A"/>
    <w:rsid w:val="00CE6816"/>
    <w:rsid w:val="00CE6E5E"/>
    <w:rsid w:val="00D012FB"/>
    <w:rsid w:val="00D07F0D"/>
    <w:rsid w:val="00D27490"/>
    <w:rsid w:val="00D34B71"/>
    <w:rsid w:val="00D371A3"/>
    <w:rsid w:val="00D434C0"/>
    <w:rsid w:val="00D467ED"/>
    <w:rsid w:val="00DA4FD2"/>
    <w:rsid w:val="00DB127D"/>
    <w:rsid w:val="00DC5D49"/>
    <w:rsid w:val="00DC7E2A"/>
    <w:rsid w:val="00DD2FC6"/>
    <w:rsid w:val="00DE3A25"/>
    <w:rsid w:val="00E25F2D"/>
    <w:rsid w:val="00E80D41"/>
    <w:rsid w:val="00E90359"/>
    <w:rsid w:val="00EA15EB"/>
    <w:rsid w:val="00EA1F41"/>
    <w:rsid w:val="00EA2BE1"/>
    <w:rsid w:val="00EA500C"/>
    <w:rsid w:val="00EB124D"/>
    <w:rsid w:val="00EC1EB4"/>
    <w:rsid w:val="00EE41ED"/>
    <w:rsid w:val="00EF4937"/>
    <w:rsid w:val="00F1053C"/>
    <w:rsid w:val="00F224BA"/>
    <w:rsid w:val="00F24F9B"/>
    <w:rsid w:val="00F277A3"/>
    <w:rsid w:val="00F511E0"/>
    <w:rsid w:val="00F61A21"/>
    <w:rsid w:val="00F66034"/>
    <w:rsid w:val="00F96B9A"/>
    <w:rsid w:val="00FA6A1C"/>
    <w:rsid w:val="00FC7D65"/>
    <w:rsid w:val="00FE0A7C"/>
    <w:rsid w:val="00FF4602"/>
    <w:rsid w:val="00FF4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D3"/>
    <w:pPr>
      <w:spacing w:after="200" w:line="276" w:lineRule="auto"/>
    </w:pPr>
    <w:rPr>
      <w:sz w:val="22"/>
      <w:szCs w:val="22"/>
      <w:lang w:eastAsia="en-US"/>
    </w:rPr>
  </w:style>
  <w:style w:type="paragraph" w:styleId="Heading1">
    <w:name w:val="heading 1"/>
    <w:basedOn w:val="Normal"/>
    <w:next w:val="Normal"/>
    <w:link w:val="Heading1Char"/>
    <w:uiPriority w:val="99"/>
    <w:qFormat/>
    <w:rsid w:val="00CA704A"/>
    <w:pPr>
      <w:keepNext/>
      <w:numPr>
        <w:numId w:val="15"/>
      </w:numPr>
      <w:spacing w:before="360" w:after="240" w:line="240" w:lineRule="auto"/>
      <w:outlineLvl w:val="0"/>
    </w:pPr>
    <w:rPr>
      <w:rFonts w:ascii="Arial" w:eastAsia="Times New Roman" w:hAnsi="Arial" w:cs="Arial"/>
      <w:b/>
      <w:bCs/>
      <w:kern w:val="32"/>
      <w:sz w:val="28"/>
      <w:szCs w:val="28"/>
    </w:rPr>
  </w:style>
  <w:style w:type="paragraph" w:styleId="Heading2">
    <w:name w:val="heading 2"/>
    <w:basedOn w:val="Normal"/>
    <w:next w:val="Normal"/>
    <w:link w:val="Heading2Char"/>
    <w:uiPriority w:val="99"/>
    <w:qFormat/>
    <w:rsid w:val="00CA704A"/>
    <w:pPr>
      <w:keepNext/>
      <w:numPr>
        <w:ilvl w:val="1"/>
        <w:numId w:val="15"/>
      </w:numPr>
      <w:spacing w:before="240" w:after="240" w:line="240" w:lineRule="auto"/>
      <w:outlineLvl w:val="1"/>
    </w:pPr>
    <w:rPr>
      <w:rFonts w:ascii="Times New Roman" w:eastAsia="Times New Roman" w:hAnsi="Times New Roman"/>
      <w:b/>
      <w:bCs/>
      <w:sz w:val="28"/>
      <w:szCs w:val="28"/>
    </w:rPr>
  </w:style>
  <w:style w:type="paragraph" w:styleId="Heading3">
    <w:name w:val="heading 3"/>
    <w:basedOn w:val="Normal"/>
    <w:next w:val="Normal"/>
    <w:link w:val="Heading3Char"/>
    <w:uiPriority w:val="99"/>
    <w:qFormat/>
    <w:rsid w:val="00CA704A"/>
    <w:pPr>
      <w:keepNext/>
      <w:numPr>
        <w:ilvl w:val="2"/>
        <w:numId w:val="15"/>
      </w:numPr>
      <w:spacing w:after="120" w:line="240" w:lineRule="auto"/>
      <w:outlineLvl w:val="2"/>
    </w:pPr>
    <w:rPr>
      <w:rFonts w:ascii="Times New Roman" w:eastAsia="Times New Roman" w:hAnsi="Times New Roman"/>
      <w:b/>
      <w:bCs/>
      <w:i/>
      <w:iCs/>
      <w:sz w:val="24"/>
      <w:szCs w:val="24"/>
    </w:rPr>
  </w:style>
  <w:style w:type="paragraph" w:styleId="Heading4">
    <w:name w:val="heading 4"/>
    <w:basedOn w:val="Normal"/>
    <w:next w:val="Normal"/>
    <w:link w:val="Heading4Char"/>
    <w:uiPriority w:val="99"/>
    <w:qFormat/>
    <w:rsid w:val="00CA704A"/>
    <w:pPr>
      <w:keepNext/>
      <w:numPr>
        <w:ilvl w:val="3"/>
        <w:numId w:val="15"/>
      </w:numPr>
      <w:spacing w:after="0"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9"/>
    <w:qFormat/>
    <w:rsid w:val="00CA704A"/>
    <w:pPr>
      <w:keepNext/>
      <w:numPr>
        <w:ilvl w:val="4"/>
        <w:numId w:val="15"/>
      </w:numPr>
      <w:spacing w:after="0" w:line="240" w:lineRule="auto"/>
      <w:outlineLvl w:val="4"/>
    </w:pPr>
    <w:rPr>
      <w:rFonts w:ascii="Times New Roman" w:eastAsia="Times New Roman" w:hAnsi="Times New Roman"/>
      <w:b/>
      <w:bCs/>
      <w:i/>
      <w:iCs/>
      <w:sz w:val="24"/>
      <w:szCs w:val="24"/>
    </w:rPr>
  </w:style>
  <w:style w:type="paragraph" w:styleId="Heading6">
    <w:name w:val="heading 6"/>
    <w:basedOn w:val="Normal"/>
    <w:next w:val="Normal"/>
    <w:link w:val="Heading6Char"/>
    <w:uiPriority w:val="99"/>
    <w:qFormat/>
    <w:rsid w:val="00CA704A"/>
    <w:pPr>
      <w:keepNext/>
      <w:numPr>
        <w:ilvl w:val="5"/>
        <w:numId w:val="15"/>
      </w:numPr>
      <w:spacing w:after="0" w:line="240" w:lineRule="auto"/>
      <w:jc w:val="center"/>
      <w:outlineLvl w:val="5"/>
    </w:pPr>
    <w:rPr>
      <w:rFonts w:ascii="Times New Roman" w:eastAsia="Times New Roman" w:hAnsi="Times New Roman"/>
      <w:i/>
      <w:iCs/>
      <w:sz w:val="36"/>
      <w:szCs w:val="36"/>
    </w:rPr>
  </w:style>
  <w:style w:type="paragraph" w:styleId="Heading7">
    <w:name w:val="heading 7"/>
    <w:basedOn w:val="Normal"/>
    <w:next w:val="Normal"/>
    <w:link w:val="Heading7Char"/>
    <w:uiPriority w:val="99"/>
    <w:qFormat/>
    <w:rsid w:val="00CA704A"/>
    <w:pPr>
      <w:keepNext/>
      <w:numPr>
        <w:ilvl w:val="6"/>
        <w:numId w:val="15"/>
      </w:numPr>
      <w:spacing w:after="0" w:line="240" w:lineRule="auto"/>
      <w:jc w:val="center"/>
      <w:outlineLvl w:val="6"/>
    </w:pPr>
    <w:rPr>
      <w:rFonts w:ascii="Times New Roman" w:eastAsia="Times New Roman" w:hAnsi="Times New Roman"/>
      <w:i/>
      <w:iCs/>
      <w:sz w:val="36"/>
      <w:szCs w:val="36"/>
    </w:rPr>
  </w:style>
  <w:style w:type="paragraph" w:styleId="Heading8">
    <w:name w:val="heading 8"/>
    <w:basedOn w:val="Normal"/>
    <w:next w:val="Normal"/>
    <w:link w:val="Heading8Char"/>
    <w:uiPriority w:val="99"/>
    <w:qFormat/>
    <w:rsid w:val="00CA704A"/>
    <w:pPr>
      <w:keepNext/>
      <w:numPr>
        <w:ilvl w:val="7"/>
        <w:numId w:val="15"/>
      </w:numPr>
      <w:spacing w:after="0" w:line="240" w:lineRule="auto"/>
      <w:jc w:val="center"/>
      <w:outlineLvl w:val="7"/>
    </w:pPr>
    <w:rPr>
      <w:rFonts w:ascii="Times New Roman" w:eastAsia="Times New Roman" w:hAnsi="Times New Roman"/>
      <w:b/>
      <w:bCs/>
      <w:sz w:val="24"/>
      <w:szCs w:val="24"/>
    </w:rPr>
  </w:style>
  <w:style w:type="paragraph" w:styleId="Heading9">
    <w:name w:val="heading 9"/>
    <w:basedOn w:val="Normal"/>
    <w:next w:val="Normal"/>
    <w:link w:val="Heading9Char"/>
    <w:uiPriority w:val="99"/>
    <w:qFormat/>
    <w:rsid w:val="00CA704A"/>
    <w:pPr>
      <w:numPr>
        <w:ilvl w:val="8"/>
        <w:numId w:val="1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2A"/>
    <w:pPr>
      <w:ind w:left="720"/>
      <w:contextualSpacing/>
    </w:pPr>
  </w:style>
  <w:style w:type="character" w:styleId="Hyperlink">
    <w:name w:val="Hyperlink"/>
    <w:basedOn w:val="DefaultParagraphFont"/>
    <w:uiPriority w:val="99"/>
    <w:unhideWhenUsed/>
    <w:rsid w:val="009F792A"/>
    <w:rPr>
      <w:color w:val="0000FF"/>
      <w:u w:val="single"/>
    </w:rPr>
  </w:style>
  <w:style w:type="paragraph" w:styleId="NormalWeb">
    <w:name w:val="Normal (Web)"/>
    <w:basedOn w:val="Normal"/>
    <w:uiPriority w:val="99"/>
    <w:semiHidden/>
    <w:unhideWhenUsed/>
    <w:rsid w:val="009F792A"/>
    <w:pPr>
      <w:spacing w:before="150" w:after="150" w:line="210" w:lineRule="atLeast"/>
    </w:pPr>
    <w:rPr>
      <w:rFonts w:ascii="Times New Roman" w:eastAsia="Times New Roman" w:hAnsi="Times New Roman"/>
      <w:sz w:val="18"/>
      <w:szCs w:val="18"/>
      <w:lang w:eastAsia="en-AU"/>
    </w:rPr>
  </w:style>
  <w:style w:type="paragraph" w:styleId="Header">
    <w:name w:val="header"/>
    <w:basedOn w:val="Normal"/>
    <w:link w:val="HeaderChar"/>
    <w:uiPriority w:val="99"/>
    <w:unhideWhenUsed/>
    <w:rsid w:val="00A24C86"/>
    <w:pPr>
      <w:tabs>
        <w:tab w:val="center" w:pos="4513"/>
        <w:tab w:val="right" w:pos="9026"/>
      </w:tabs>
    </w:pPr>
  </w:style>
  <w:style w:type="character" w:customStyle="1" w:styleId="HeaderChar">
    <w:name w:val="Header Char"/>
    <w:basedOn w:val="DefaultParagraphFont"/>
    <w:link w:val="Header"/>
    <w:uiPriority w:val="99"/>
    <w:rsid w:val="00A24C86"/>
    <w:rPr>
      <w:sz w:val="22"/>
      <w:szCs w:val="22"/>
      <w:lang w:eastAsia="en-US"/>
    </w:rPr>
  </w:style>
  <w:style w:type="paragraph" w:styleId="Footer">
    <w:name w:val="footer"/>
    <w:basedOn w:val="Normal"/>
    <w:link w:val="FooterChar"/>
    <w:uiPriority w:val="99"/>
    <w:unhideWhenUsed/>
    <w:rsid w:val="00A24C86"/>
    <w:pPr>
      <w:tabs>
        <w:tab w:val="center" w:pos="4513"/>
        <w:tab w:val="right" w:pos="9026"/>
      </w:tabs>
    </w:pPr>
  </w:style>
  <w:style w:type="character" w:customStyle="1" w:styleId="FooterChar">
    <w:name w:val="Footer Char"/>
    <w:basedOn w:val="DefaultParagraphFont"/>
    <w:link w:val="Footer"/>
    <w:uiPriority w:val="99"/>
    <w:rsid w:val="00A24C86"/>
    <w:rPr>
      <w:sz w:val="22"/>
      <w:szCs w:val="22"/>
      <w:lang w:eastAsia="en-US"/>
    </w:rPr>
  </w:style>
  <w:style w:type="paragraph" w:styleId="BalloonText">
    <w:name w:val="Balloon Text"/>
    <w:basedOn w:val="Normal"/>
    <w:link w:val="BalloonTextChar"/>
    <w:uiPriority w:val="99"/>
    <w:semiHidden/>
    <w:unhideWhenUsed/>
    <w:rsid w:val="0048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1F"/>
    <w:rPr>
      <w:rFonts w:ascii="Tahoma" w:hAnsi="Tahoma" w:cs="Tahoma"/>
      <w:sz w:val="16"/>
      <w:szCs w:val="16"/>
      <w:lang w:eastAsia="en-US"/>
    </w:rPr>
  </w:style>
  <w:style w:type="paragraph" w:styleId="FootnoteText">
    <w:name w:val="footnote text"/>
    <w:basedOn w:val="Normal"/>
    <w:link w:val="FootnoteTextChar"/>
    <w:uiPriority w:val="99"/>
    <w:semiHidden/>
    <w:rsid w:val="00CA704A"/>
    <w:pPr>
      <w:spacing w:after="0" w:line="240" w:lineRule="auto"/>
    </w:pPr>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uiPriority w:val="99"/>
    <w:semiHidden/>
    <w:rsid w:val="00CA704A"/>
    <w:rPr>
      <w:rFonts w:ascii="Times New Roman" w:eastAsia="Times New Roman" w:hAnsi="Times New Roman"/>
    </w:rPr>
  </w:style>
  <w:style w:type="character" w:styleId="FootnoteReference">
    <w:name w:val="footnote reference"/>
    <w:basedOn w:val="DefaultParagraphFont"/>
    <w:uiPriority w:val="99"/>
    <w:semiHidden/>
    <w:rsid w:val="00CA704A"/>
    <w:rPr>
      <w:rFonts w:cs="Times New Roman"/>
      <w:vertAlign w:val="superscript"/>
    </w:rPr>
  </w:style>
  <w:style w:type="character" w:customStyle="1" w:styleId="Heading1Char">
    <w:name w:val="Heading 1 Char"/>
    <w:basedOn w:val="DefaultParagraphFont"/>
    <w:link w:val="Heading1"/>
    <w:uiPriority w:val="99"/>
    <w:rsid w:val="00CA704A"/>
    <w:rPr>
      <w:rFonts w:ascii="Arial" w:eastAsia="Times New Roman" w:hAnsi="Arial" w:cs="Arial"/>
      <w:b/>
      <w:bCs/>
      <w:kern w:val="32"/>
      <w:sz w:val="28"/>
      <w:szCs w:val="28"/>
      <w:lang w:eastAsia="en-US"/>
    </w:rPr>
  </w:style>
  <w:style w:type="character" w:customStyle="1" w:styleId="Heading2Char">
    <w:name w:val="Heading 2 Char"/>
    <w:basedOn w:val="DefaultParagraphFont"/>
    <w:link w:val="Heading2"/>
    <w:uiPriority w:val="99"/>
    <w:rsid w:val="00CA704A"/>
    <w:rPr>
      <w:rFonts w:ascii="Times New Roman" w:eastAsia="Times New Roman" w:hAnsi="Times New Roman"/>
      <w:b/>
      <w:bCs/>
      <w:sz w:val="28"/>
      <w:szCs w:val="28"/>
      <w:lang w:eastAsia="en-US"/>
    </w:rPr>
  </w:style>
  <w:style w:type="character" w:customStyle="1" w:styleId="Heading3Char">
    <w:name w:val="Heading 3 Char"/>
    <w:basedOn w:val="DefaultParagraphFont"/>
    <w:link w:val="Heading3"/>
    <w:uiPriority w:val="99"/>
    <w:rsid w:val="00CA704A"/>
    <w:rPr>
      <w:rFonts w:ascii="Times New Roman" w:eastAsia="Times New Roman" w:hAnsi="Times New Roman"/>
      <w:b/>
      <w:bCs/>
      <w:i/>
      <w:iCs/>
      <w:sz w:val="24"/>
      <w:szCs w:val="24"/>
      <w:lang w:eastAsia="en-US"/>
    </w:rPr>
  </w:style>
  <w:style w:type="character" w:customStyle="1" w:styleId="Heading4Char">
    <w:name w:val="Heading 4 Char"/>
    <w:basedOn w:val="DefaultParagraphFont"/>
    <w:link w:val="Heading4"/>
    <w:uiPriority w:val="99"/>
    <w:rsid w:val="00CA704A"/>
    <w:rPr>
      <w:rFonts w:ascii="Times New Roman" w:eastAsia="Times New Roman" w:hAnsi="Times New Roman"/>
      <w:b/>
      <w:bCs/>
      <w:sz w:val="24"/>
      <w:szCs w:val="24"/>
      <w:lang w:eastAsia="en-US"/>
    </w:rPr>
  </w:style>
  <w:style w:type="character" w:customStyle="1" w:styleId="Heading5Char">
    <w:name w:val="Heading 5 Char"/>
    <w:basedOn w:val="DefaultParagraphFont"/>
    <w:link w:val="Heading5"/>
    <w:uiPriority w:val="99"/>
    <w:rsid w:val="00CA704A"/>
    <w:rPr>
      <w:rFonts w:ascii="Times New Roman" w:eastAsia="Times New Roman" w:hAnsi="Times New Roman"/>
      <w:b/>
      <w:bCs/>
      <w:i/>
      <w:iCs/>
      <w:sz w:val="24"/>
      <w:szCs w:val="24"/>
      <w:lang w:eastAsia="en-US"/>
    </w:rPr>
  </w:style>
  <w:style w:type="character" w:customStyle="1" w:styleId="Heading6Char">
    <w:name w:val="Heading 6 Char"/>
    <w:basedOn w:val="DefaultParagraphFont"/>
    <w:link w:val="Heading6"/>
    <w:uiPriority w:val="99"/>
    <w:rsid w:val="00CA704A"/>
    <w:rPr>
      <w:rFonts w:ascii="Times New Roman" w:eastAsia="Times New Roman" w:hAnsi="Times New Roman"/>
      <w:i/>
      <w:iCs/>
      <w:sz w:val="36"/>
      <w:szCs w:val="36"/>
      <w:lang w:eastAsia="en-US"/>
    </w:rPr>
  </w:style>
  <w:style w:type="character" w:customStyle="1" w:styleId="Heading7Char">
    <w:name w:val="Heading 7 Char"/>
    <w:basedOn w:val="DefaultParagraphFont"/>
    <w:link w:val="Heading7"/>
    <w:uiPriority w:val="99"/>
    <w:rsid w:val="00CA704A"/>
    <w:rPr>
      <w:rFonts w:ascii="Times New Roman" w:eastAsia="Times New Roman" w:hAnsi="Times New Roman"/>
      <w:i/>
      <w:iCs/>
      <w:sz w:val="36"/>
      <w:szCs w:val="36"/>
      <w:lang w:eastAsia="en-US"/>
    </w:rPr>
  </w:style>
  <w:style w:type="character" w:customStyle="1" w:styleId="Heading8Char">
    <w:name w:val="Heading 8 Char"/>
    <w:basedOn w:val="DefaultParagraphFont"/>
    <w:link w:val="Heading8"/>
    <w:uiPriority w:val="99"/>
    <w:rsid w:val="00CA704A"/>
    <w:rPr>
      <w:rFonts w:ascii="Times New Roman" w:eastAsia="Times New Roman" w:hAnsi="Times New Roman"/>
      <w:b/>
      <w:bCs/>
      <w:sz w:val="24"/>
      <w:szCs w:val="24"/>
      <w:lang w:eastAsia="en-US"/>
    </w:rPr>
  </w:style>
  <w:style w:type="character" w:customStyle="1" w:styleId="Heading9Char">
    <w:name w:val="Heading 9 Char"/>
    <w:basedOn w:val="DefaultParagraphFont"/>
    <w:link w:val="Heading9"/>
    <w:uiPriority w:val="99"/>
    <w:rsid w:val="00CA704A"/>
    <w:rPr>
      <w:rFonts w:ascii="Arial" w:eastAsia="Times New Roman" w:hAnsi="Arial" w:cs="Arial"/>
      <w:sz w:val="22"/>
      <w:szCs w:val="22"/>
      <w:lang w:eastAsia="en-US"/>
    </w:rPr>
  </w:style>
  <w:style w:type="paragraph" w:customStyle="1" w:styleId="BulletedListLevel1">
    <w:name w:val="Bulleted List Level 1"/>
    <w:semiHidden/>
    <w:rsid w:val="00DC5D49"/>
    <w:pPr>
      <w:numPr>
        <w:numId w:val="16"/>
      </w:numPr>
      <w:tabs>
        <w:tab w:val="left" w:pos="1134"/>
      </w:tabs>
      <w:spacing w:after="140" w:line="300" w:lineRule="atLeast"/>
    </w:pPr>
    <w:rPr>
      <w:rFonts w:ascii="Gill Sans MT" w:eastAsia="Times New Roman" w:hAnsi="Gill Sans MT"/>
      <w:sz w:val="22"/>
      <w:szCs w:val="24"/>
      <w:lang w:eastAsia="en-US"/>
    </w:rPr>
  </w:style>
  <w:style w:type="character" w:styleId="CommentReference">
    <w:name w:val="annotation reference"/>
    <w:basedOn w:val="DefaultParagraphFont"/>
    <w:uiPriority w:val="99"/>
    <w:semiHidden/>
    <w:unhideWhenUsed/>
    <w:rsid w:val="0055644E"/>
    <w:rPr>
      <w:sz w:val="16"/>
      <w:szCs w:val="16"/>
    </w:rPr>
  </w:style>
  <w:style w:type="paragraph" w:styleId="CommentText">
    <w:name w:val="annotation text"/>
    <w:basedOn w:val="Normal"/>
    <w:link w:val="CommentTextChar"/>
    <w:uiPriority w:val="99"/>
    <w:semiHidden/>
    <w:unhideWhenUsed/>
    <w:rsid w:val="0055644E"/>
    <w:pPr>
      <w:spacing w:line="240" w:lineRule="auto"/>
    </w:pPr>
    <w:rPr>
      <w:sz w:val="20"/>
      <w:szCs w:val="20"/>
    </w:rPr>
  </w:style>
  <w:style w:type="character" w:customStyle="1" w:styleId="CommentTextChar">
    <w:name w:val="Comment Text Char"/>
    <w:basedOn w:val="DefaultParagraphFont"/>
    <w:link w:val="CommentText"/>
    <w:uiPriority w:val="99"/>
    <w:semiHidden/>
    <w:rsid w:val="0055644E"/>
    <w:rPr>
      <w:lang w:eastAsia="en-US"/>
    </w:rPr>
  </w:style>
  <w:style w:type="paragraph" w:styleId="CommentSubject">
    <w:name w:val="annotation subject"/>
    <w:basedOn w:val="CommentText"/>
    <w:next w:val="CommentText"/>
    <w:link w:val="CommentSubjectChar"/>
    <w:uiPriority w:val="99"/>
    <w:semiHidden/>
    <w:unhideWhenUsed/>
    <w:rsid w:val="0055644E"/>
    <w:rPr>
      <w:b/>
      <w:bCs/>
    </w:rPr>
  </w:style>
  <w:style w:type="character" w:customStyle="1" w:styleId="CommentSubjectChar">
    <w:name w:val="Comment Subject Char"/>
    <w:basedOn w:val="CommentTextChar"/>
    <w:link w:val="CommentSubject"/>
    <w:uiPriority w:val="99"/>
    <w:semiHidden/>
    <w:rsid w:val="0055644E"/>
    <w:rPr>
      <w:b/>
      <w:bCs/>
      <w:lang w:eastAsia="en-US"/>
    </w:rPr>
  </w:style>
  <w:style w:type="paragraph" w:customStyle="1" w:styleId="WiHPWbody">
    <w:name w:val="WiHPW body"/>
    <w:basedOn w:val="BodyText"/>
    <w:link w:val="WiHPWbodyChar"/>
    <w:uiPriority w:val="1"/>
    <w:qFormat/>
    <w:rsid w:val="00950B3A"/>
    <w:pPr>
      <w:widowControl w:val="0"/>
      <w:spacing w:line="288" w:lineRule="auto"/>
      <w:ind w:left="113" w:right="567"/>
    </w:pPr>
    <w:rPr>
      <w:rFonts w:ascii="Gill Sans MT" w:eastAsia="Arial" w:hAnsi="Gill Sans MT" w:cstheme="minorBidi"/>
      <w:color w:val="231F20"/>
    </w:rPr>
  </w:style>
  <w:style w:type="character" w:customStyle="1" w:styleId="WiHPWbodyChar">
    <w:name w:val="WiHPW body Char"/>
    <w:basedOn w:val="BodyTextChar"/>
    <w:link w:val="WiHPWbody"/>
    <w:uiPriority w:val="1"/>
    <w:rsid w:val="00950B3A"/>
    <w:rPr>
      <w:rFonts w:ascii="Gill Sans MT" w:eastAsia="Arial" w:hAnsi="Gill Sans MT" w:cstheme="minorBidi"/>
      <w:color w:val="231F20"/>
      <w:sz w:val="22"/>
      <w:szCs w:val="22"/>
      <w:lang w:eastAsia="en-US"/>
    </w:rPr>
  </w:style>
  <w:style w:type="paragraph" w:customStyle="1" w:styleId="WiHPWHeading3">
    <w:name w:val="WiHPW Heading 3"/>
    <w:basedOn w:val="Normal"/>
    <w:link w:val="WiHPWHeading3Char"/>
    <w:uiPriority w:val="1"/>
    <w:qFormat/>
    <w:rsid w:val="00950B3A"/>
    <w:pPr>
      <w:widowControl w:val="0"/>
      <w:spacing w:after="240" w:line="240" w:lineRule="auto"/>
      <w:ind w:left="113"/>
    </w:pPr>
    <w:rPr>
      <w:rFonts w:ascii="Gill Sans MT" w:eastAsia="Arial" w:hAnsi="Gill Sans MT" w:cs="Arial"/>
      <w:color w:val="1B93A7"/>
      <w:sz w:val="24"/>
      <w:szCs w:val="28"/>
    </w:rPr>
  </w:style>
  <w:style w:type="character" w:customStyle="1" w:styleId="WiHPWHeading3Char">
    <w:name w:val="WiHPW Heading 3 Char"/>
    <w:basedOn w:val="DefaultParagraphFont"/>
    <w:link w:val="WiHPWHeading3"/>
    <w:uiPriority w:val="1"/>
    <w:rsid w:val="00950B3A"/>
    <w:rPr>
      <w:rFonts w:ascii="Gill Sans MT" w:eastAsia="Arial" w:hAnsi="Gill Sans MT" w:cs="Arial"/>
      <w:color w:val="1B93A7"/>
      <w:sz w:val="24"/>
      <w:szCs w:val="28"/>
      <w:lang w:eastAsia="en-US"/>
    </w:rPr>
  </w:style>
  <w:style w:type="paragraph" w:customStyle="1" w:styleId="WiHPWHeading2">
    <w:name w:val="WiHPW Heading 2"/>
    <w:basedOn w:val="Normal"/>
    <w:link w:val="WiHPWHeading2Char"/>
    <w:uiPriority w:val="1"/>
    <w:qFormat/>
    <w:rsid w:val="00950B3A"/>
    <w:pPr>
      <w:widowControl w:val="0"/>
      <w:spacing w:before="120" w:after="240" w:line="240" w:lineRule="auto"/>
      <w:ind w:left="113"/>
    </w:pPr>
    <w:rPr>
      <w:rFonts w:ascii="Gill Sans MT" w:eastAsia="Arial" w:hAnsi="Gill Sans MT" w:cs="Arial"/>
      <w:color w:val="1B93A7"/>
      <w:sz w:val="28"/>
      <w:szCs w:val="28"/>
    </w:rPr>
  </w:style>
  <w:style w:type="character" w:customStyle="1" w:styleId="WiHPWHeading2Char">
    <w:name w:val="WiHPW Heading 2 Char"/>
    <w:basedOn w:val="DefaultParagraphFont"/>
    <w:link w:val="WiHPWHeading2"/>
    <w:uiPriority w:val="1"/>
    <w:rsid w:val="00950B3A"/>
    <w:rPr>
      <w:rFonts w:ascii="Gill Sans MT" w:eastAsia="Arial" w:hAnsi="Gill Sans MT" w:cs="Arial"/>
      <w:color w:val="1B93A7"/>
      <w:sz w:val="28"/>
      <w:szCs w:val="28"/>
      <w:lang w:eastAsia="en-US"/>
    </w:rPr>
  </w:style>
  <w:style w:type="paragraph" w:styleId="BodyText">
    <w:name w:val="Body Text"/>
    <w:basedOn w:val="Normal"/>
    <w:link w:val="BodyTextChar"/>
    <w:uiPriority w:val="99"/>
    <w:semiHidden/>
    <w:unhideWhenUsed/>
    <w:rsid w:val="00950B3A"/>
    <w:pPr>
      <w:spacing w:after="120"/>
    </w:pPr>
  </w:style>
  <w:style w:type="character" w:customStyle="1" w:styleId="BodyTextChar">
    <w:name w:val="Body Text Char"/>
    <w:basedOn w:val="DefaultParagraphFont"/>
    <w:link w:val="BodyText"/>
    <w:uiPriority w:val="99"/>
    <w:semiHidden/>
    <w:rsid w:val="00950B3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D3"/>
    <w:pPr>
      <w:spacing w:after="200" w:line="276" w:lineRule="auto"/>
    </w:pPr>
    <w:rPr>
      <w:sz w:val="22"/>
      <w:szCs w:val="22"/>
      <w:lang w:eastAsia="en-US"/>
    </w:rPr>
  </w:style>
  <w:style w:type="paragraph" w:styleId="Heading1">
    <w:name w:val="heading 1"/>
    <w:basedOn w:val="Normal"/>
    <w:next w:val="Normal"/>
    <w:link w:val="Heading1Char"/>
    <w:uiPriority w:val="99"/>
    <w:qFormat/>
    <w:rsid w:val="00CA704A"/>
    <w:pPr>
      <w:keepNext/>
      <w:numPr>
        <w:numId w:val="15"/>
      </w:numPr>
      <w:spacing w:before="360" w:after="240" w:line="240" w:lineRule="auto"/>
      <w:outlineLvl w:val="0"/>
    </w:pPr>
    <w:rPr>
      <w:rFonts w:ascii="Arial" w:eastAsia="Times New Roman" w:hAnsi="Arial" w:cs="Arial"/>
      <w:b/>
      <w:bCs/>
      <w:kern w:val="32"/>
      <w:sz w:val="28"/>
      <w:szCs w:val="28"/>
    </w:rPr>
  </w:style>
  <w:style w:type="paragraph" w:styleId="Heading2">
    <w:name w:val="heading 2"/>
    <w:basedOn w:val="Normal"/>
    <w:next w:val="Normal"/>
    <w:link w:val="Heading2Char"/>
    <w:uiPriority w:val="99"/>
    <w:qFormat/>
    <w:rsid w:val="00CA704A"/>
    <w:pPr>
      <w:keepNext/>
      <w:numPr>
        <w:ilvl w:val="1"/>
        <w:numId w:val="15"/>
      </w:numPr>
      <w:spacing w:before="240" w:after="240" w:line="240" w:lineRule="auto"/>
      <w:outlineLvl w:val="1"/>
    </w:pPr>
    <w:rPr>
      <w:rFonts w:ascii="Times New Roman" w:eastAsia="Times New Roman" w:hAnsi="Times New Roman"/>
      <w:b/>
      <w:bCs/>
      <w:sz w:val="28"/>
      <w:szCs w:val="28"/>
    </w:rPr>
  </w:style>
  <w:style w:type="paragraph" w:styleId="Heading3">
    <w:name w:val="heading 3"/>
    <w:basedOn w:val="Normal"/>
    <w:next w:val="Normal"/>
    <w:link w:val="Heading3Char"/>
    <w:uiPriority w:val="99"/>
    <w:qFormat/>
    <w:rsid w:val="00CA704A"/>
    <w:pPr>
      <w:keepNext/>
      <w:numPr>
        <w:ilvl w:val="2"/>
        <w:numId w:val="15"/>
      </w:numPr>
      <w:spacing w:after="120" w:line="240" w:lineRule="auto"/>
      <w:outlineLvl w:val="2"/>
    </w:pPr>
    <w:rPr>
      <w:rFonts w:ascii="Times New Roman" w:eastAsia="Times New Roman" w:hAnsi="Times New Roman"/>
      <w:b/>
      <w:bCs/>
      <w:i/>
      <w:iCs/>
      <w:sz w:val="24"/>
      <w:szCs w:val="24"/>
    </w:rPr>
  </w:style>
  <w:style w:type="paragraph" w:styleId="Heading4">
    <w:name w:val="heading 4"/>
    <w:basedOn w:val="Normal"/>
    <w:next w:val="Normal"/>
    <w:link w:val="Heading4Char"/>
    <w:uiPriority w:val="99"/>
    <w:qFormat/>
    <w:rsid w:val="00CA704A"/>
    <w:pPr>
      <w:keepNext/>
      <w:numPr>
        <w:ilvl w:val="3"/>
        <w:numId w:val="15"/>
      </w:numPr>
      <w:spacing w:after="0"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9"/>
    <w:qFormat/>
    <w:rsid w:val="00CA704A"/>
    <w:pPr>
      <w:keepNext/>
      <w:numPr>
        <w:ilvl w:val="4"/>
        <w:numId w:val="15"/>
      </w:numPr>
      <w:spacing w:after="0" w:line="240" w:lineRule="auto"/>
      <w:outlineLvl w:val="4"/>
    </w:pPr>
    <w:rPr>
      <w:rFonts w:ascii="Times New Roman" w:eastAsia="Times New Roman" w:hAnsi="Times New Roman"/>
      <w:b/>
      <w:bCs/>
      <w:i/>
      <w:iCs/>
      <w:sz w:val="24"/>
      <w:szCs w:val="24"/>
    </w:rPr>
  </w:style>
  <w:style w:type="paragraph" w:styleId="Heading6">
    <w:name w:val="heading 6"/>
    <w:basedOn w:val="Normal"/>
    <w:next w:val="Normal"/>
    <w:link w:val="Heading6Char"/>
    <w:uiPriority w:val="99"/>
    <w:qFormat/>
    <w:rsid w:val="00CA704A"/>
    <w:pPr>
      <w:keepNext/>
      <w:numPr>
        <w:ilvl w:val="5"/>
        <w:numId w:val="15"/>
      </w:numPr>
      <w:spacing w:after="0" w:line="240" w:lineRule="auto"/>
      <w:jc w:val="center"/>
      <w:outlineLvl w:val="5"/>
    </w:pPr>
    <w:rPr>
      <w:rFonts w:ascii="Times New Roman" w:eastAsia="Times New Roman" w:hAnsi="Times New Roman"/>
      <w:i/>
      <w:iCs/>
      <w:sz w:val="36"/>
      <w:szCs w:val="36"/>
    </w:rPr>
  </w:style>
  <w:style w:type="paragraph" w:styleId="Heading7">
    <w:name w:val="heading 7"/>
    <w:basedOn w:val="Normal"/>
    <w:next w:val="Normal"/>
    <w:link w:val="Heading7Char"/>
    <w:uiPriority w:val="99"/>
    <w:qFormat/>
    <w:rsid w:val="00CA704A"/>
    <w:pPr>
      <w:keepNext/>
      <w:numPr>
        <w:ilvl w:val="6"/>
        <w:numId w:val="15"/>
      </w:numPr>
      <w:spacing w:after="0" w:line="240" w:lineRule="auto"/>
      <w:jc w:val="center"/>
      <w:outlineLvl w:val="6"/>
    </w:pPr>
    <w:rPr>
      <w:rFonts w:ascii="Times New Roman" w:eastAsia="Times New Roman" w:hAnsi="Times New Roman"/>
      <w:i/>
      <w:iCs/>
      <w:sz w:val="36"/>
      <w:szCs w:val="36"/>
    </w:rPr>
  </w:style>
  <w:style w:type="paragraph" w:styleId="Heading8">
    <w:name w:val="heading 8"/>
    <w:basedOn w:val="Normal"/>
    <w:next w:val="Normal"/>
    <w:link w:val="Heading8Char"/>
    <w:uiPriority w:val="99"/>
    <w:qFormat/>
    <w:rsid w:val="00CA704A"/>
    <w:pPr>
      <w:keepNext/>
      <w:numPr>
        <w:ilvl w:val="7"/>
        <w:numId w:val="15"/>
      </w:numPr>
      <w:spacing w:after="0" w:line="240" w:lineRule="auto"/>
      <w:jc w:val="center"/>
      <w:outlineLvl w:val="7"/>
    </w:pPr>
    <w:rPr>
      <w:rFonts w:ascii="Times New Roman" w:eastAsia="Times New Roman" w:hAnsi="Times New Roman"/>
      <w:b/>
      <w:bCs/>
      <w:sz w:val="24"/>
      <w:szCs w:val="24"/>
    </w:rPr>
  </w:style>
  <w:style w:type="paragraph" w:styleId="Heading9">
    <w:name w:val="heading 9"/>
    <w:basedOn w:val="Normal"/>
    <w:next w:val="Normal"/>
    <w:link w:val="Heading9Char"/>
    <w:uiPriority w:val="99"/>
    <w:qFormat/>
    <w:rsid w:val="00CA704A"/>
    <w:pPr>
      <w:numPr>
        <w:ilvl w:val="8"/>
        <w:numId w:val="1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2A"/>
    <w:pPr>
      <w:ind w:left="720"/>
      <w:contextualSpacing/>
    </w:pPr>
  </w:style>
  <w:style w:type="character" w:styleId="Hyperlink">
    <w:name w:val="Hyperlink"/>
    <w:basedOn w:val="DefaultParagraphFont"/>
    <w:uiPriority w:val="99"/>
    <w:unhideWhenUsed/>
    <w:rsid w:val="009F792A"/>
    <w:rPr>
      <w:color w:val="0000FF"/>
      <w:u w:val="single"/>
    </w:rPr>
  </w:style>
  <w:style w:type="paragraph" w:styleId="NormalWeb">
    <w:name w:val="Normal (Web)"/>
    <w:basedOn w:val="Normal"/>
    <w:uiPriority w:val="99"/>
    <w:semiHidden/>
    <w:unhideWhenUsed/>
    <w:rsid w:val="009F792A"/>
    <w:pPr>
      <w:spacing w:before="150" w:after="150" w:line="210" w:lineRule="atLeast"/>
    </w:pPr>
    <w:rPr>
      <w:rFonts w:ascii="Times New Roman" w:eastAsia="Times New Roman" w:hAnsi="Times New Roman"/>
      <w:sz w:val="18"/>
      <w:szCs w:val="18"/>
      <w:lang w:eastAsia="en-AU"/>
    </w:rPr>
  </w:style>
  <w:style w:type="paragraph" w:styleId="Header">
    <w:name w:val="header"/>
    <w:basedOn w:val="Normal"/>
    <w:link w:val="HeaderChar"/>
    <w:uiPriority w:val="99"/>
    <w:unhideWhenUsed/>
    <w:rsid w:val="00A24C86"/>
    <w:pPr>
      <w:tabs>
        <w:tab w:val="center" w:pos="4513"/>
        <w:tab w:val="right" w:pos="9026"/>
      </w:tabs>
    </w:pPr>
  </w:style>
  <w:style w:type="character" w:customStyle="1" w:styleId="HeaderChar">
    <w:name w:val="Header Char"/>
    <w:basedOn w:val="DefaultParagraphFont"/>
    <w:link w:val="Header"/>
    <w:uiPriority w:val="99"/>
    <w:rsid w:val="00A24C86"/>
    <w:rPr>
      <w:sz w:val="22"/>
      <w:szCs w:val="22"/>
      <w:lang w:eastAsia="en-US"/>
    </w:rPr>
  </w:style>
  <w:style w:type="paragraph" w:styleId="Footer">
    <w:name w:val="footer"/>
    <w:basedOn w:val="Normal"/>
    <w:link w:val="FooterChar"/>
    <w:uiPriority w:val="99"/>
    <w:unhideWhenUsed/>
    <w:rsid w:val="00A24C86"/>
    <w:pPr>
      <w:tabs>
        <w:tab w:val="center" w:pos="4513"/>
        <w:tab w:val="right" w:pos="9026"/>
      </w:tabs>
    </w:pPr>
  </w:style>
  <w:style w:type="character" w:customStyle="1" w:styleId="FooterChar">
    <w:name w:val="Footer Char"/>
    <w:basedOn w:val="DefaultParagraphFont"/>
    <w:link w:val="Footer"/>
    <w:uiPriority w:val="99"/>
    <w:rsid w:val="00A24C86"/>
    <w:rPr>
      <w:sz w:val="22"/>
      <w:szCs w:val="22"/>
      <w:lang w:eastAsia="en-US"/>
    </w:rPr>
  </w:style>
  <w:style w:type="paragraph" w:styleId="BalloonText">
    <w:name w:val="Balloon Text"/>
    <w:basedOn w:val="Normal"/>
    <w:link w:val="BalloonTextChar"/>
    <w:uiPriority w:val="99"/>
    <w:semiHidden/>
    <w:unhideWhenUsed/>
    <w:rsid w:val="0048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1F"/>
    <w:rPr>
      <w:rFonts w:ascii="Tahoma" w:hAnsi="Tahoma" w:cs="Tahoma"/>
      <w:sz w:val="16"/>
      <w:szCs w:val="16"/>
      <w:lang w:eastAsia="en-US"/>
    </w:rPr>
  </w:style>
  <w:style w:type="paragraph" w:styleId="FootnoteText">
    <w:name w:val="footnote text"/>
    <w:basedOn w:val="Normal"/>
    <w:link w:val="FootnoteTextChar"/>
    <w:uiPriority w:val="99"/>
    <w:semiHidden/>
    <w:rsid w:val="00CA704A"/>
    <w:pPr>
      <w:spacing w:after="0" w:line="240" w:lineRule="auto"/>
    </w:pPr>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uiPriority w:val="99"/>
    <w:semiHidden/>
    <w:rsid w:val="00CA704A"/>
    <w:rPr>
      <w:rFonts w:ascii="Times New Roman" w:eastAsia="Times New Roman" w:hAnsi="Times New Roman"/>
    </w:rPr>
  </w:style>
  <w:style w:type="character" w:styleId="FootnoteReference">
    <w:name w:val="footnote reference"/>
    <w:basedOn w:val="DefaultParagraphFont"/>
    <w:uiPriority w:val="99"/>
    <w:semiHidden/>
    <w:rsid w:val="00CA704A"/>
    <w:rPr>
      <w:rFonts w:cs="Times New Roman"/>
      <w:vertAlign w:val="superscript"/>
    </w:rPr>
  </w:style>
  <w:style w:type="character" w:customStyle="1" w:styleId="Heading1Char">
    <w:name w:val="Heading 1 Char"/>
    <w:basedOn w:val="DefaultParagraphFont"/>
    <w:link w:val="Heading1"/>
    <w:uiPriority w:val="99"/>
    <w:rsid w:val="00CA704A"/>
    <w:rPr>
      <w:rFonts w:ascii="Arial" w:eastAsia="Times New Roman" w:hAnsi="Arial" w:cs="Arial"/>
      <w:b/>
      <w:bCs/>
      <w:kern w:val="32"/>
      <w:sz w:val="28"/>
      <w:szCs w:val="28"/>
      <w:lang w:eastAsia="en-US"/>
    </w:rPr>
  </w:style>
  <w:style w:type="character" w:customStyle="1" w:styleId="Heading2Char">
    <w:name w:val="Heading 2 Char"/>
    <w:basedOn w:val="DefaultParagraphFont"/>
    <w:link w:val="Heading2"/>
    <w:uiPriority w:val="99"/>
    <w:rsid w:val="00CA704A"/>
    <w:rPr>
      <w:rFonts w:ascii="Times New Roman" w:eastAsia="Times New Roman" w:hAnsi="Times New Roman"/>
      <w:b/>
      <w:bCs/>
      <w:sz w:val="28"/>
      <w:szCs w:val="28"/>
      <w:lang w:eastAsia="en-US"/>
    </w:rPr>
  </w:style>
  <w:style w:type="character" w:customStyle="1" w:styleId="Heading3Char">
    <w:name w:val="Heading 3 Char"/>
    <w:basedOn w:val="DefaultParagraphFont"/>
    <w:link w:val="Heading3"/>
    <w:uiPriority w:val="99"/>
    <w:rsid w:val="00CA704A"/>
    <w:rPr>
      <w:rFonts w:ascii="Times New Roman" w:eastAsia="Times New Roman" w:hAnsi="Times New Roman"/>
      <w:b/>
      <w:bCs/>
      <w:i/>
      <w:iCs/>
      <w:sz w:val="24"/>
      <w:szCs w:val="24"/>
      <w:lang w:eastAsia="en-US"/>
    </w:rPr>
  </w:style>
  <w:style w:type="character" w:customStyle="1" w:styleId="Heading4Char">
    <w:name w:val="Heading 4 Char"/>
    <w:basedOn w:val="DefaultParagraphFont"/>
    <w:link w:val="Heading4"/>
    <w:uiPriority w:val="99"/>
    <w:rsid w:val="00CA704A"/>
    <w:rPr>
      <w:rFonts w:ascii="Times New Roman" w:eastAsia="Times New Roman" w:hAnsi="Times New Roman"/>
      <w:b/>
      <w:bCs/>
      <w:sz w:val="24"/>
      <w:szCs w:val="24"/>
      <w:lang w:eastAsia="en-US"/>
    </w:rPr>
  </w:style>
  <w:style w:type="character" w:customStyle="1" w:styleId="Heading5Char">
    <w:name w:val="Heading 5 Char"/>
    <w:basedOn w:val="DefaultParagraphFont"/>
    <w:link w:val="Heading5"/>
    <w:uiPriority w:val="99"/>
    <w:rsid w:val="00CA704A"/>
    <w:rPr>
      <w:rFonts w:ascii="Times New Roman" w:eastAsia="Times New Roman" w:hAnsi="Times New Roman"/>
      <w:b/>
      <w:bCs/>
      <w:i/>
      <w:iCs/>
      <w:sz w:val="24"/>
      <w:szCs w:val="24"/>
      <w:lang w:eastAsia="en-US"/>
    </w:rPr>
  </w:style>
  <w:style w:type="character" w:customStyle="1" w:styleId="Heading6Char">
    <w:name w:val="Heading 6 Char"/>
    <w:basedOn w:val="DefaultParagraphFont"/>
    <w:link w:val="Heading6"/>
    <w:uiPriority w:val="99"/>
    <w:rsid w:val="00CA704A"/>
    <w:rPr>
      <w:rFonts w:ascii="Times New Roman" w:eastAsia="Times New Roman" w:hAnsi="Times New Roman"/>
      <w:i/>
      <w:iCs/>
      <w:sz w:val="36"/>
      <w:szCs w:val="36"/>
      <w:lang w:eastAsia="en-US"/>
    </w:rPr>
  </w:style>
  <w:style w:type="character" w:customStyle="1" w:styleId="Heading7Char">
    <w:name w:val="Heading 7 Char"/>
    <w:basedOn w:val="DefaultParagraphFont"/>
    <w:link w:val="Heading7"/>
    <w:uiPriority w:val="99"/>
    <w:rsid w:val="00CA704A"/>
    <w:rPr>
      <w:rFonts w:ascii="Times New Roman" w:eastAsia="Times New Roman" w:hAnsi="Times New Roman"/>
      <w:i/>
      <w:iCs/>
      <w:sz w:val="36"/>
      <w:szCs w:val="36"/>
      <w:lang w:eastAsia="en-US"/>
    </w:rPr>
  </w:style>
  <w:style w:type="character" w:customStyle="1" w:styleId="Heading8Char">
    <w:name w:val="Heading 8 Char"/>
    <w:basedOn w:val="DefaultParagraphFont"/>
    <w:link w:val="Heading8"/>
    <w:uiPriority w:val="99"/>
    <w:rsid w:val="00CA704A"/>
    <w:rPr>
      <w:rFonts w:ascii="Times New Roman" w:eastAsia="Times New Roman" w:hAnsi="Times New Roman"/>
      <w:b/>
      <w:bCs/>
      <w:sz w:val="24"/>
      <w:szCs w:val="24"/>
      <w:lang w:eastAsia="en-US"/>
    </w:rPr>
  </w:style>
  <w:style w:type="character" w:customStyle="1" w:styleId="Heading9Char">
    <w:name w:val="Heading 9 Char"/>
    <w:basedOn w:val="DefaultParagraphFont"/>
    <w:link w:val="Heading9"/>
    <w:uiPriority w:val="99"/>
    <w:rsid w:val="00CA704A"/>
    <w:rPr>
      <w:rFonts w:ascii="Arial" w:eastAsia="Times New Roman" w:hAnsi="Arial" w:cs="Arial"/>
      <w:sz w:val="22"/>
      <w:szCs w:val="22"/>
      <w:lang w:eastAsia="en-US"/>
    </w:rPr>
  </w:style>
  <w:style w:type="paragraph" w:customStyle="1" w:styleId="BulletedListLevel1">
    <w:name w:val="Bulleted List Level 1"/>
    <w:semiHidden/>
    <w:rsid w:val="00DC5D49"/>
    <w:pPr>
      <w:numPr>
        <w:numId w:val="16"/>
      </w:numPr>
      <w:tabs>
        <w:tab w:val="left" w:pos="1134"/>
      </w:tabs>
      <w:spacing w:after="140" w:line="300" w:lineRule="atLeast"/>
    </w:pPr>
    <w:rPr>
      <w:rFonts w:ascii="Gill Sans MT" w:eastAsia="Times New Roman" w:hAnsi="Gill Sans MT"/>
      <w:sz w:val="22"/>
      <w:szCs w:val="24"/>
      <w:lang w:eastAsia="en-US"/>
    </w:rPr>
  </w:style>
  <w:style w:type="character" w:styleId="CommentReference">
    <w:name w:val="annotation reference"/>
    <w:basedOn w:val="DefaultParagraphFont"/>
    <w:uiPriority w:val="99"/>
    <w:semiHidden/>
    <w:unhideWhenUsed/>
    <w:rsid w:val="0055644E"/>
    <w:rPr>
      <w:sz w:val="16"/>
      <w:szCs w:val="16"/>
    </w:rPr>
  </w:style>
  <w:style w:type="paragraph" w:styleId="CommentText">
    <w:name w:val="annotation text"/>
    <w:basedOn w:val="Normal"/>
    <w:link w:val="CommentTextChar"/>
    <w:uiPriority w:val="99"/>
    <w:semiHidden/>
    <w:unhideWhenUsed/>
    <w:rsid w:val="0055644E"/>
    <w:pPr>
      <w:spacing w:line="240" w:lineRule="auto"/>
    </w:pPr>
    <w:rPr>
      <w:sz w:val="20"/>
      <w:szCs w:val="20"/>
    </w:rPr>
  </w:style>
  <w:style w:type="character" w:customStyle="1" w:styleId="CommentTextChar">
    <w:name w:val="Comment Text Char"/>
    <w:basedOn w:val="DefaultParagraphFont"/>
    <w:link w:val="CommentText"/>
    <w:uiPriority w:val="99"/>
    <w:semiHidden/>
    <w:rsid w:val="0055644E"/>
    <w:rPr>
      <w:lang w:eastAsia="en-US"/>
    </w:rPr>
  </w:style>
  <w:style w:type="paragraph" w:styleId="CommentSubject">
    <w:name w:val="annotation subject"/>
    <w:basedOn w:val="CommentText"/>
    <w:next w:val="CommentText"/>
    <w:link w:val="CommentSubjectChar"/>
    <w:uiPriority w:val="99"/>
    <w:semiHidden/>
    <w:unhideWhenUsed/>
    <w:rsid w:val="0055644E"/>
    <w:rPr>
      <w:b/>
      <w:bCs/>
    </w:rPr>
  </w:style>
  <w:style w:type="character" w:customStyle="1" w:styleId="CommentSubjectChar">
    <w:name w:val="Comment Subject Char"/>
    <w:basedOn w:val="CommentTextChar"/>
    <w:link w:val="CommentSubject"/>
    <w:uiPriority w:val="99"/>
    <w:semiHidden/>
    <w:rsid w:val="0055644E"/>
    <w:rPr>
      <w:b/>
      <w:bCs/>
      <w:lang w:eastAsia="en-US"/>
    </w:rPr>
  </w:style>
  <w:style w:type="paragraph" w:customStyle="1" w:styleId="WiHPWbody">
    <w:name w:val="WiHPW body"/>
    <w:basedOn w:val="BodyText"/>
    <w:link w:val="WiHPWbodyChar"/>
    <w:uiPriority w:val="1"/>
    <w:qFormat/>
    <w:rsid w:val="00950B3A"/>
    <w:pPr>
      <w:widowControl w:val="0"/>
      <w:spacing w:line="288" w:lineRule="auto"/>
      <w:ind w:left="113" w:right="567"/>
    </w:pPr>
    <w:rPr>
      <w:rFonts w:ascii="Gill Sans MT" w:eastAsia="Arial" w:hAnsi="Gill Sans MT" w:cstheme="minorBidi"/>
      <w:color w:val="231F20"/>
    </w:rPr>
  </w:style>
  <w:style w:type="character" w:customStyle="1" w:styleId="WiHPWbodyChar">
    <w:name w:val="WiHPW body Char"/>
    <w:basedOn w:val="BodyTextChar"/>
    <w:link w:val="WiHPWbody"/>
    <w:uiPriority w:val="1"/>
    <w:rsid w:val="00950B3A"/>
    <w:rPr>
      <w:rFonts w:ascii="Gill Sans MT" w:eastAsia="Arial" w:hAnsi="Gill Sans MT" w:cstheme="minorBidi"/>
      <w:color w:val="231F20"/>
      <w:sz w:val="22"/>
      <w:szCs w:val="22"/>
      <w:lang w:eastAsia="en-US"/>
    </w:rPr>
  </w:style>
  <w:style w:type="paragraph" w:customStyle="1" w:styleId="WiHPWHeading3">
    <w:name w:val="WiHPW Heading 3"/>
    <w:basedOn w:val="Normal"/>
    <w:link w:val="WiHPWHeading3Char"/>
    <w:uiPriority w:val="1"/>
    <w:qFormat/>
    <w:rsid w:val="00950B3A"/>
    <w:pPr>
      <w:widowControl w:val="0"/>
      <w:spacing w:after="240" w:line="240" w:lineRule="auto"/>
      <w:ind w:left="113"/>
    </w:pPr>
    <w:rPr>
      <w:rFonts w:ascii="Gill Sans MT" w:eastAsia="Arial" w:hAnsi="Gill Sans MT" w:cs="Arial"/>
      <w:color w:val="1B93A7"/>
      <w:sz w:val="24"/>
      <w:szCs w:val="28"/>
    </w:rPr>
  </w:style>
  <w:style w:type="character" w:customStyle="1" w:styleId="WiHPWHeading3Char">
    <w:name w:val="WiHPW Heading 3 Char"/>
    <w:basedOn w:val="DefaultParagraphFont"/>
    <w:link w:val="WiHPWHeading3"/>
    <w:uiPriority w:val="1"/>
    <w:rsid w:val="00950B3A"/>
    <w:rPr>
      <w:rFonts w:ascii="Gill Sans MT" w:eastAsia="Arial" w:hAnsi="Gill Sans MT" w:cs="Arial"/>
      <w:color w:val="1B93A7"/>
      <w:sz w:val="24"/>
      <w:szCs w:val="28"/>
      <w:lang w:eastAsia="en-US"/>
    </w:rPr>
  </w:style>
  <w:style w:type="paragraph" w:customStyle="1" w:styleId="WiHPWHeading2">
    <w:name w:val="WiHPW Heading 2"/>
    <w:basedOn w:val="Normal"/>
    <w:link w:val="WiHPWHeading2Char"/>
    <w:uiPriority w:val="1"/>
    <w:qFormat/>
    <w:rsid w:val="00950B3A"/>
    <w:pPr>
      <w:widowControl w:val="0"/>
      <w:spacing w:before="120" w:after="240" w:line="240" w:lineRule="auto"/>
      <w:ind w:left="113"/>
    </w:pPr>
    <w:rPr>
      <w:rFonts w:ascii="Gill Sans MT" w:eastAsia="Arial" w:hAnsi="Gill Sans MT" w:cs="Arial"/>
      <w:color w:val="1B93A7"/>
      <w:sz w:val="28"/>
      <w:szCs w:val="28"/>
    </w:rPr>
  </w:style>
  <w:style w:type="character" w:customStyle="1" w:styleId="WiHPWHeading2Char">
    <w:name w:val="WiHPW Heading 2 Char"/>
    <w:basedOn w:val="DefaultParagraphFont"/>
    <w:link w:val="WiHPWHeading2"/>
    <w:uiPriority w:val="1"/>
    <w:rsid w:val="00950B3A"/>
    <w:rPr>
      <w:rFonts w:ascii="Gill Sans MT" w:eastAsia="Arial" w:hAnsi="Gill Sans MT" w:cs="Arial"/>
      <w:color w:val="1B93A7"/>
      <w:sz w:val="28"/>
      <w:szCs w:val="28"/>
      <w:lang w:eastAsia="en-US"/>
    </w:rPr>
  </w:style>
  <w:style w:type="paragraph" w:styleId="BodyText">
    <w:name w:val="Body Text"/>
    <w:basedOn w:val="Normal"/>
    <w:link w:val="BodyTextChar"/>
    <w:uiPriority w:val="99"/>
    <w:semiHidden/>
    <w:unhideWhenUsed/>
    <w:rsid w:val="00950B3A"/>
    <w:pPr>
      <w:spacing w:after="120"/>
    </w:pPr>
  </w:style>
  <w:style w:type="character" w:customStyle="1" w:styleId="BodyTextChar">
    <w:name w:val="Body Text Char"/>
    <w:basedOn w:val="DefaultParagraphFont"/>
    <w:link w:val="BodyText"/>
    <w:uiPriority w:val="99"/>
    <w:semiHidden/>
    <w:rsid w:val="00950B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5195">
      <w:bodyDiv w:val="1"/>
      <w:marLeft w:val="0"/>
      <w:marRight w:val="0"/>
      <w:marTop w:val="0"/>
      <w:marBottom w:val="0"/>
      <w:divBdr>
        <w:top w:val="none" w:sz="0" w:space="0" w:color="auto"/>
        <w:left w:val="none" w:sz="0" w:space="0" w:color="auto"/>
        <w:bottom w:val="none" w:sz="0" w:space="0" w:color="auto"/>
        <w:right w:val="none" w:sz="0" w:space="0" w:color="auto"/>
      </w:divBdr>
    </w:div>
    <w:div w:id="302123413">
      <w:bodyDiv w:val="1"/>
      <w:marLeft w:val="0"/>
      <w:marRight w:val="0"/>
      <w:marTop w:val="0"/>
      <w:marBottom w:val="0"/>
      <w:divBdr>
        <w:top w:val="none" w:sz="0" w:space="0" w:color="auto"/>
        <w:left w:val="none" w:sz="0" w:space="0" w:color="auto"/>
        <w:bottom w:val="none" w:sz="0" w:space="0" w:color="auto"/>
        <w:right w:val="none" w:sz="0" w:space="0" w:color="auto"/>
      </w:divBdr>
    </w:div>
    <w:div w:id="569582554">
      <w:bodyDiv w:val="1"/>
      <w:marLeft w:val="0"/>
      <w:marRight w:val="0"/>
      <w:marTop w:val="0"/>
      <w:marBottom w:val="0"/>
      <w:divBdr>
        <w:top w:val="none" w:sz="0" w:space="0" w:color="auto"/>
        <w:left w:val="none" w:sz="0" w:space="0" w:color="auto"/>
        <w:bottom w:val="none" w:sz="0" w:space="0" w:color="auto"/>
        <w:right w:val="none" w:sz="0" w:space="0" w:color="auto"/>
      </w:divBdr>
      <w:divsChild>
        <w:div w:id="801965304">
          <w:marLeft w:val="0"/>
          <w:marRight w:val="0"/>
          <w:marTop w:val="975"/>
          <w:marBottom w:val="0"/>
          <w:divBdr>
            <w:top w:val="none" w:sz="0" w:space="0" w:color="auto"/>
            <w:left w:val="none" w:sz="0" w:space="0" w:color="auto"/>
            <w:bottom w:val="none" w:sz="0" w:space="0" w:color="auto"/>
            <w:right w:val="none" w:sz="0" w:space="0" w:color="auto"/>
          </w:divBdr>
          <w:divsChild>
            <w:div w:id="2088459372">
              <w:marLeft w:val="0"/>
              <w:marRight w:val="0"/>
              <w:marTop w:val="0"/>
              <w:marBottom w:val="0"/>
              <w:divBdr>
                <w:top w:val="none" w:sz="0" w:space="0" w:color="auto"/>
                <w:left w:val="none" w:sz="0" w:space="0" w:color="auto"/>
                <w:bottom w:val="none" w:sz="0" w:space="0" w:color="auto"/>
                <w:right w:val="none" w:sz="0" w:space="0" w:color="auto"/>
              </w:divBdr>
              <w:divsChild>
                <w:div w:id="1102215610">
                  <w:marLeft w:val="0"/>
                  <w:marRight w:val="0"/>
                  <w:marTop w:val="0"/>
                  <w:marBottom w:val="0"/>
                  <w:divBdr>
                    <w:top w:val="none" w:sz="0" w:space="0" w:color="auto"/>
                    <w:left w:val="none" w:sz="0" w:space="0" w:color="auto"/>
                    <w:bottom w:val="none" w:sz="0" w:space="0" w:color="auto"/>
                    <w:right w:val="none" w:sz="0" w:space="0" w:color="auto"/>
                  </w:divBdr>
                  <w:divsChild>
                    <w:div w:id="9768199">
                      <w:marLeft w:val="0"/>
                      <w:marRight w:val="0"/>
                      <w:marTop w:val="0"/>
                      <w:marBottom w:val="0"/>
                      <w:divBdr>
                        <w:top w:val="none" w:sz="0" w:space="0" w:color="auto"/>
                        <w:left w:val="none" w:sz="0" w:space="0" w:color="auto"/>
                        <w:bottom w:val="none" w:sz="0" w:space="0" w:color="auto"/>
                        <w:right w:val="none" w:sz="0" w:space="0" w:color="auto"/>
                      </w:divBdr>
                      <w:divsChild>
                        <w:div w:id="1639068565">
                          <w:marLeft w:val="0"/>
                          <w:marRight w:val="0"/>
                          <w:marTop w:val="0"/>
                          <w:marBottom w:val="0"/>
                          <w:divBdr>
                            <w:top w:val="none" w:sz="0" w:space="0" w:color="auto"/>
                            <w:left w:val="none" w:sz="0" w:space="0" w:color="auto"/>
                            <w:bottom w:val="none" w:sz="0" w:space="0" w:color="auto"/>
                            <w:right w:val="none" w:sz="0" w:space="0" w:color="auto"/>
                          </w:divBdr>
                          <w:divsChild>
                            <w:div w:id="19030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997590">
      <w:bodyDiv w:val="1"/>
      <w:marLeft w:val="0"/>
      <w:marRight w:val="0"/>
      <w:marTop w:val="0"/>
      <w:marBottom w:val="0"/>
      <w:divBdr>
        <w:top w:val="none" w:sz="0" w:space="0" w:color="auto"/>
        <w:left w:val="none" w:sz="0" w:space="0" w:color="auto"/>
        <w:bottom w:val="none" w:sz="0" w:space="0" w:color="auto"/>
        <w:right w:val="none" w:sz="0" w:space="0" w:color="auto"/>
      </w:divBdr>
    </w:div>
    <w:div w:id="1303000502">
      <w:bodyDiv w:val="1"/>
      <w:marLeft w:val="0"/>
      <w:marRight w:val="0"/>
      <w:marTop w:val="0"/>
      <w:marBottom w:val="0"/>
      <w:divBdr>
        <w:top w:val="none" w:sz="0" w:space="0" w:color="auto"/>
        <w:left w:val="none" w:sz="0" w:space="0" w:color="auto"/>
        <w:bottom w:val="none" w:sz="0" w:space="0" w:color="auto"/>
        <w:right w:val="none" w:sz="0" w:space="0" w:color="auto"/>
      </w:divBdr>
    </w:div>
    <w:div w:id="15227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chealth.vic.gov.au/media-and-resources/publications/the-partnerships-analysis-too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fetyandquality.gov.au/wp-content/uploads/2011/09/NSQHS-Standards-Sept-2012.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DBEF-F13F-4FEB-96A8-5F960FE0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5D2A59D4.dotm</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2091</CharactersWithSpaces>
  <SharedDoc>false</SharedDoc>
  <HLinks>
    <vt:vector size="6" baseType="variant">
      <vt:variant>
        <vt:i4>1048640</vt:i4>
      </vt:variant>
      <vt:variant>
        <vt:i4>0</vt:i4>
      </vt:variant>
      <vt:variant>
        <vt:i4>0</vt:i4>
      </vt:variant>
      <vt:variant>
        <vt:i4>5</vt:i4>
      </vt:variant>
      <vt:variant>
        <vt:lpwstr>http://www.dhhs.tas.gov.au/healthpromotion/wihpw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Petrina Nettlefold</dc:creator>
  <cp:lastModifiedBy>Grubb, Carmel A</cp:lastModifiedBy>
  <cp:revision>2</cp:revision>
  <cp:lastPrinted>2012-06-26T05:24:00Z</cp:lastPrinted>
  <dcterms:created xsi:type="dcterms:W3CDTF">2016-02-17T22:39:00Z</dcterms:created>
  <dcterms:modified xsi:type="dcterms:W3CDTF">2016-02-17T22:39:00Z</dcterms:modified>
</cp:coreProperties>
</file>