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7848"/>
        <w:gridCol w:w="2006"/>
      </w:tblGrid>
      <w:tr w:rsidR="00115679" w:rsidRPr="00F673CB" w:rsidTr="00C0310C">
        <w:tc>
          <w:tcPr>
            <w:tcW w:w="3982" w:type="pct"/>
          </w:tcPr>
          <w:p w:rsidR="00115679" w:rsidRDefault="00115679" w:rsidP="008463F6">
            <w:pPr>
              <w:pStyle w:val="DepartmentTitle"/>
            </w:pPr>
            <w:bookmarkStart w:id="0" w:name="bmTop"/>
            <w:bookmarkStart w:id="1" w:name="_GoBack"/>
            <w:bookmarkEnd w:id="0"/>
            <w:bookmarkEnd w:id="1"/>
            <w:r>
              <w:t>Departme</w:t>
            </w:r>
            <w:r w:rsidR="008463F6">
              <w:t xml:space="preserve">nt of Health </w:t>
            </w:r>
          </w:p>
          <w:p w:rsidR="00115679" w:rsidRPr="001A6DB6" w:rsidRDefault="00115679" w:rsidP="002705F1">
            <w:pPr>
              <w:pStyle w:val="Sub-branch"/>
            </w:pPr>
          </w:p>
        </w:tc>
        <w:tc>
          <w:tcPr>
            <w:tcW w:w="1018" w:type="pct"/>
          </w:tcPr>
          <w:p w:rsidR="00115679" w:rsidRPr="00626B18" w:rsidRDefault="00D53708" w:rsidP="002705F1">
            <w:pPr>
              <w:pStyle w:val="Logo"/>
              <w:rPr>
                <w:szCs w:val="18"/>
              </w:rPr>
            </w:pPr>
            <w:r>
              <w:rPr>
                <w:noProof/>
                <w:lang w:eastAsia="en-AU"/>
              </w:rPr>
              <w:drawing>
                <wp:inline distT="0" distB="0" distL="0" distR="0" wp14:anchorId="09FFB44F" wp14:editId="31B4EB07">
                  <wp:extent cx="981075" cy="914400"/>
                  <wp:effectExtent l="0" t="0" r="9525" b="0"/>
                  <wp:docPr id="1" name="Picture 1" title="Tasmanian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115679" w:rsidRPr="00914911" w:rsidTr="00C0310C">
        <w:tc>
          <w:tcPr>
            <w:tcW w:w="3982" w:type="pct"/>
          </w:tcPr>
          <w:p w:rsidR="00115679" w:rsidRDefault="00115679" w:rsidP="002705F1">
            <w:pPr>
              <w:pStyle w:val="FileorMTSNo"/>
            </w:pPr>
            <w:r>
              <w:fldChar w:fldCharType="begin"/>
            </w:r>
            <w:r>
              <w:instrText xml:space="preserve"> DOCPROPERTY  File  \* MERGEFORMAT </w:instrText>
            </w:r>
            <w:r>
              <w:fldChar w:fldCharType="end"/>
            </w:r>
          </w:p>
        </w:tc>
        <w:tc>
          <w:tcPr>
            <w:tcW w:w="1018" w:type="pct"/>
          </w:tcPr>
          <w:p w:rsidR="00115679" w:rsidRPr="00914911" w:rsidRDefault="00115679" w:rsidP="002705F1">
            <w:pPr>
              <w:pStyle w:val="Fileno"/>
            </w:pPr>
          </w:p>
        </w:tc>
      </w:tr>
      <w:tr w:rsidR="00115679" w:rsidRPr="00914911" w:rsidTr="00C0310C">
        <w:tc>
          <w:tcPr>
            <w:tcW w:w="5000" w:type="pct"/>
            <w:gridSpan w:val="2"/>
          </w:tcPr>
          <w:p w:rsidR="00115679" w:rsidRDefault="003D17D1" w:rsidP="00D30500">
            <w:pPr>
              <w:pStyle w:val="Title"/>
              <w:spacing w:before="4560" w:after="3600"/>
            </w:pPr>
            <w:r>
              <w:fldChar w:fldCharType="begin"/>
            </w:r>
            <w:r>
              <w:instrText xml:space="preserve"> DOCPROPERTY  ReportTitle1  \* MERGEFORMAT </w:instrText>
            </w:r>
            <w:r>
              <w:fldChar w:fldCharType="separate"/>
            </w:r>
            <w:r w:rsidR="00115679">
              <w:t>Report on Termination of Pregnancy</w:t>
            </w:r>
            <w:r>
              <w:fldChar w:fldCharType="end"/>
            </w:r>
            <w:r w:rsidR="00115679">
              <w:br/>
            </w:r>
            <w:r>
              <w:fldChar w:fldCharType="begin"/>
            </w:r>
            <w:r>
              <w:instrText xml:space="preserve"> DOCPROPERTY  ReportTitle2  \* MERGEFORMAT </w:instrText>
            </w:r>
            <w:r>
              <w:fldChar w:fldCharType="separate"/>
            </w:r>
            <w:r w:rsidR="00115679">
              <w:t>in response to Parliamentary Notice of Motion</w:t>
            </w:r>
            <w:r>
              <w:fldChar w:fldCharType="end"/>
            </w:r>
            <w:r w:rsidR="00115679">
              <w:br/>
            </w:r>
            <w:r w:rsidR="00115679">
              <w:fldChar w:fldCharType="begin"/>
            </w:r>
            <w:r w:rsidR="00115679">
              <w:instrText xml:space="preserve"> DOCPROPERTY  ReportTitle3  \* MERGEFORMAT </w:instrText>
            </w:r>
            <w:r w:rsidR="00115679">
              <w:fldChar w:fldCharType="end"/>
            </w:r>
          </w:p>
          <w:p w:rsidR="00115679" w:rsidRPr="00914911" w:rsidRDefault="00115679" w:rsidP="002705F1">
            <w:pPr>
              <w:pStyle w:val="Fileno"/>
            </w:pPr>
          </w:p>
        </w:tc>
      </w:tr>
      <w:tr w:rsidR="00115679" w:rsidRPr="00914911" w:rsidTr="00C0310C">
        <w:tc>
          <w:tcPr>
            <w:tcW w:w="5000" w:type="pct"/>
            <w:gridSpan w:val="2"/>
          </w:tcPr>
          <w:p w:rsidR="00115679" w:rsidRDefault="000E080A" w:rsidP="005F3FF9">
            <w:pPr>
              <w:pStyle w:val="Date"/>
            </w:pPr>
            <w:r>
              <w:t xml:space="preserve"> </w:t>
            </w:r>
          </w:p>
        </w:tc>
      </w:tr>
      <w:tr w:rsidR="00115679" w:rsidRPr="00914911" w:rsidTr="00C0310C">
        <w:tc>
          <w:tcPr>
            <w:tcW w:w="5000" w:type="pct"/>
            <w:gridSpan w:val="2"/>
          </w:tcPr>
          <w:p w:rsidR="00115679" w:rsidRDefault="00115679" w:rsidP="002705F1">
            <w:pPr>
              <w:pStyle w:val="Date"/>
            </w:pPr>
            <w:r>
              <w:fldChar w:fldCharType="begin"/>
            </w:r>
            <w:r>
              <w:instrText xml:space="preserve"> DOCPROPERTY  Date  \* MERGEFORMAT </w:instrText>
            </w:r>
            <w:r>
              <w:fldChar w:fldCharType="end"/>
            </w:r>
          </w:p>
        </w:tc>
      </w:tr>
    </w:tbl>
    <w:p w:rsidR="006B64D9" w:rsidRDefault="006B64D9" w:rsidP="006B64D9"/>
    <w:p w:rsidR="009B2BF9" w:rsidRDefault="009B2BF9" w:rsidP="006B64D9"/>
    <w:p w:rsidR="006B64D9" w:rsidRPr="006B64D9" w:rsidRDefault="009B2BF9" w:rsidP="006B64D9">
      <w:pPr>
        <w:sectPr w:rsidR="006B64D9" w:rsidRPr="006B64D9" w:rsidSect="00CD532A">
          <w:pgSz w:w="11906" w:h="16838" w:code="9"/>
          <w:pgMar w:top="907" w:right="1134" w:bottom="720" w:left="1134" w:header="709" w:footer="709" w:gutter="0"/>
          <w:cols w:space="708"/>
          <w:docGrid w:linePitch="360"/>
        </w:sectPr>
      </w:pPr>
      <w:r>
        <w:br w:type="page"/>
      </w:r>
    </w:p>
    <w:p w:rsidR="00265A90" w:rsidRDefault="00265A90" w:rsidP="00D30500">
      <w:pPr>
        <w:pStyle w:val="Heading1"/>
      </w:pPr>
      <w:bookmarkStart w:id="2" w:name="bmContentsBegin"/>
      <w:bookmarkEnd w:id="2"/>
      <w:r>
        <w:lastRenderedPageBreak/>
        <w:t>Contents</w:t>
      </w:r>
    </w:p>
    <w:p w:rsidR="004A0302" w:rsidRDefault="003E155F">
      <w:pPr>
        <w:pStyle w:val="TOC1"/>
        <w:rPr>
          <w:rFonts w:asciiTheme="minorHAnsi" w:eastAsiaTheme="minorEastAsia" w:hAnsiTheme="minorHAnsi" w:cstheme="minorBidi"/>
          <w:b w:val="0"/>
          <w:szCs w:val="22"/>
          <w:lang w:eastAsia="en-AU"/>
        </w:rPr>
      </w:pPr>
      <w:r>
        <w:fldChar w:fldCharType="begin"/>
      </w:r>
      <w:r>
        <w:instrText xml:space="preserve"> TOC \o "1-3" \h \z \t "Head1 Numb,1,Head2 Numb,2,Head3 Numb,3" </w:instrText>
      </w:r>
      <w:r>
        <w:fldChar w:fldCharType="separate"/>
      </w:r>
      <w:hyperlink w:anchor="_Toc517969201" w:history="1">
        <w:r w:rsidR="004A0302" w:rsidRPr="00A0505B">
          <w:rPr>
            <w:rStyle w:val="Hyperlink"/>
          </w:rPr>
          <w:t>1</w:t>
        </w:r>
        <w:r w:rsidR="004A0302">
          <w:rPr>
            <w:rFonts w:asciiTheme="minorHAnsi" w:eastAsiaTheme="minorEastAsia" w:hAnsiTheme="minorHAnsi" w:cstheme="minorBidi"/>
            <w:b w:val="0"/>
            <w:szCs w:val="22"/>
            <w:lang w:eastAsia="en-AU"/>
          </w:rPr>
          <w:tab/>
        </w:r>
        <w:r w:rsidR="004A0302" w:rsidRPr="00A0505B">
          <w:rPr>
            <w:rStyle w:val="Hyperlink"/>
          </w:rPr>
          <w:t>Introduction</w:t>
        </w:r>
        <w:r w:rsidR="004A0302">
          <w:rPr>
            <w:webHidden/>
          </w:rPr>
          <w:tab/>
        </w:r>
        <w:r w:rsidR="004A0302">
          <w:rPr>
            <w:webHidden/>
          </w:rPr>
          <w:fldChar w:fldCharType="begin"/>
        </w:r>
        <w:r w:rsidR="004A0302">
          <w:rPr>
            <w:webHidden/>
          </w:rPr>
          <w:instrText xml:space="preserve"> PAGEREF _Toc517969201 \h </w:instrText>
        </w:r>
        <w:r w:rsidR="004A0302">
          <w:rPr>
            <w:webHidden/>
          </w:rPr>
        </w:r>
        <w:r w:rsidR="004A0302">
          <w:rPr>
            <w:webHidden/>
          </w:rPr>
          <w:fldChar w:fldCharType="separate"/>
        </w:r>
        <w:r w:rsidR="00FC1BAF">
          <w:rPr>
            <w:webHidden/>
          </w:rPr>
          <w:t>3</w:t>
        </w:r>
        <w:r w:rsidR="004A0302">
          <w:rPr>
            <w:webHidden/>
          </w:rPr>
          <w:fldChar w:fldCharType="end"/>
        </w:r>
      </w:hyperlink>
    </w:p>
    <w:p w:rsidR="004A0302" w:rsidRDefault="003D17D1">
      <w:pPr>
        <w:pStyle w:val="TOC2"/>
        <w:tabs>
          <w:tab w:val="left" w:pos="1260"/>
        </w:tabs>
        <w:rPr>
          <w:rFonts w:asciiTheme="minorHAnsi" w:eastAsiaTheme="minorEastAsia" w:hAnsiTheme="minorHAnsi" w:cstheme="minorBidi"/>
          <w:szCs w:val="22"/>
          <w:lang w:eastAsia="en-AU"/>
        </w:rPr>
      </w:pPr>
      <w:hyperlink w:anchor="_Toc517969202" w:history="1">
        <w:r w:rsidR="004A0302" w:rsidRPr="00A0505B">
          <w:rPr>
            <w:rStyle w:val="Hyperlink"/>
          </w:rPr>
          <w:t>1.1</w:t>
        </w:r>
        <w:r w:rsidR="004A0302">
          <w:rPr>
            <w:rFonts w:asciiTheme="minorHAnsi" w:eastAsiaTheme="minorEastAsia" w:hAnsiTheme="minorHAnsi" w:cstheme="minorBidi"/>
            <w:szCs w:val="22"/>
            <w:lang w:eastAsia="en-AU"/>
          </w:rPr>
          <w:tab/>
        </w:r>
        <w:r w:rsidR="004A0302" w:rsidRPr="00A0505B">
          <w:rPr>
            <w:rStyle w:val="Hyperlink"/>
          </w:rPr>
          <w:t>Background</w:t>
        </w:r>
        <w:r w:rsidR="004A0302">
          <w:rPr>
            <w:webHidden/>
          </w:rPr>
          <w:tab/>
        </w:r>
        <w:r w:rsidR="004A0302">
          <w:rPr>
            <w:webHidden/>
          </w:rPr>
          <w:fldChar w:fldCharType="begin"/>
        </w:r>
        <w:r w:rsidR="004A0302">
          <w:rPr>
            <w:webHidden/>
          </w:rPr>
          <w:instrText xml:space="preserve"> PAGEREF _Toc517969202 \h </w:instrText>
        </w:r>
        <w:r w:rsidR="004A0302">
          <w:rPr>
            <w:webHidden/>
          </w:rPr>
        </w:r>
        <w:r w:rsidR="004A0302">
          <w:rPr>
            <w:webHidden/>
          </w:rPr>
          <w:fldChar w:fldCharType="separate"/>
        </w:r>
        <w:r w:rsidR="00FC1BAF">
          <w:rPr>
            <w:webHidden/>
          </w:rPr>
          <w:t>3</w:t>
        </w:r>
        <w:r w:rsidR="004A0302">
          <w:rPr>
            <w:webHidden/>
          </w:rPr>
          <w:fldChar w:fldCharType="end"/>
        </w:r>
      </w:hyperlink>
    </w:p>
    <w:p w:rsidR="004A0302" w:rsidRDefault="003D17D1">
      <w:pPr>
        <w:pStyle w:val="TOC2"/>
        <w:tabs>
          <w:tab w:val="left" w:pos="1260"/>
        </w:tabs>
        <w:rPr>
          <w:rFonts w:asciiTheme="minorHAnsi" w:eastAsiaTheme="minorEastAsia" w:hAnsiTheme="minorHAnsi" w:cstheme="minorBidi"/>
          <w:szCs w:val="22"/>
          <w:lang w:eastAsia="en-AU"/>
        </w:rPr>
      </w:pPr>
      <w:hyperlink w:anchor="_Toc517969203" w:history="1">
        <w:r w:rsidR="004A0302" w:rsidRPr="00A0505B">
          <w:rPr>
            <w:rStyle w:val="Hyperlink"/>
          </w:rPr>
          <w:t>1.2</w:t>
        </w:r>
        <w:r w:rsidR="004A0302">
          <w:rPr>
            <w:rFonts w:asciiTheme="minorHAnsi" w:eastAsiaTheme="minorEastAsia" w:hAnsiTheme="minorHAnsi" w:cstheme="minorBidi"/>
            <w:szCs w:val="22"/>
            <w:lang w:eastAsia="en-AU"/>
          </w:rPr>
          <w:tab/>
        </w:r>
        <w:r w:rsidR="004A0302" w:rsidRPr="00A0505B">
          <w:rPr>
            <w:rStyle w:val="Hyperlink"/>
          </w:rPr>
          <w:t>Consultation process</w:t>
        </w:r>
        <w:r w:rsidR="004A0302">
          <w:rPr>
            <w:webHidden/>
          </w:rPr>
          <w:tab/>
        </w:r>
        <w:r w:rsidR="004A0302">
          <w:rPr>
            <w:webHidden/>
          </w:rPr>
          <w:fldChar w:fldCharType="begin"/>
        </w:r>
        <w:r w:rsidR="004A0302">
          <w:rPr>
            <w:webHidden/>
          </w:rPr>
          <w:instrText xml:space="preserve"> PAGEREF _Toc517969203 \h </w:instrText>
        </w:r>
        <w:r w:rsidR="004A0302">
          <w:rPr>
            <w:webHidden/>
          </w:rPr>
        </w:r>
        <w:r w:rsidR="004A0302">
          <w:rPr>
            <w:webHidden/>
          </w:rPr>
          <w:fldChar w:fldCharType="separate"/>
        </w:r>
        <w:r w:rsidR="00FC1BAF">
          <w:rPr>
            <w:webHidden/>
          </w:rPr>
          <w:t>3</w:t>
        </w:r>
        <w:r w:rsidR="004A0302">
          <w:rPr>
            <w:webHidden/>
          </w:rPr>
          <w:fldChar w:fldCharType="end"/>
        </w:r>
      </w:hyperlink>
    </w:p>
    <w:p w:rsidR="004A0302" w:rsidRDefault="003D17D1">
      <w:pPr>
        <w:pStyle w:val="TOC1"/>
        <w:rPr>
          <w:rFonts w:asciiTheme="minorHAnsi" w:eastAsiaTheme="minorEastAsia" w:hAnsiTheme="minorHAnsi" w:cstheme="minorBidi"/>
          <w:b w:val="0"/>
          <w:szCs w:val="22"/>
          <w:lang w:eastAsia="en-AU"/>
        </w:rPr>
      </w:pPr>
      <w:hyperlink w:anchor="_Toc517969204" w:history="1">
        <w:r w:rsidR="004A0302" w:rsidRPr="00A0505B">
          <w:rPr>
            <w:rStyle w:val="Hyperlink"/>
          </w:rPr>
          <w:t>2</w:t>
        </w:r>
        <w:r w:rsidR="004A0302">
          <w:rPr>
            <w:rFonts w:asciiTheme="minorHAnsi" w:eastAsiaTheme="minorEastAsia" w:hAnsiTheme="minorHAnsi" w:cstheme="minorBidi"/>
            <w:b w:val="0"/>
            <w:szCs w:val="22"/>
            <w:lang w:eastAsia="en-AU"/>
          </w:rPr>
          <w:tab/>
        </w:r>
        <w:r w:rsidR="004A0302" w:rsidRPr="00A0505B">
          <w:rPr>
            <w:rStyle w:val="Hyperlink"/>
          </w:rPr>
          <w:t>Consultation feedback</w:t>
        </w:r>
        <w:r w:rsidR="004A0302">
          <w:rPr>
            <w:webHidden/>
          </w:rPr>
          <w:tab/>
        </w:r>
        <w:r w:rsidR="004A0302">
          <w:rPr>
            <w:webHidden/>
          </w:rPr>
          <w:fldChar w:fldCharType="begin"/>
        </w:r>
        <w:r w:rsidR="004A0302">
          <w:rPr>
            <w:webHidden/>
          </w:rPr>
          <w:instrText xml:space="preserve"> PAGEREF _Toc517969204 \h </w:instrText>
        </w:r>
        <w:r w:rsidR="004A0302">
          <w:rPr>
            <w:webHidden/>
          </w:rPr>
        </w:r>
        <w:r w:rsidR="004A0302">
          <w:rPr>
            <w:webHidden/>
          </w:rPr>
          <w:fldChar w:fldCharType="separate"/>
        </w:r>
        <w:r w:rsidR="00FC1BAF">
          <w:rPr>
            <w:webHidden/>
          </w:rPr>
          <w:t>5</w:t>
        </w:r>
        <w:r w:rsidR="004A0302">
          <w:rPr>
            <w:webHidden/>
          </w:rPr>
          <w:fldChar w:fldCharType="end"/>
        </w:r>
      </w:hyperlink>
    </w:p>
    <w:p w:rsidR="004A0302" w:rsidRDefault="003D17D1">
      <w:pPr>
        <w:pStyle w:val="TOC1"/>
        <w:rPr>
          <w:rFonts w:asciiTheme="minorHAnsi" w:eastAsiaTheme="minorEastAsia" w:hAnsiTheme="minorHAnsi" w:cstheme="minorBidi"/>
          <w:b w:val="0"/>
          <w:szCs w:val="22"/>
          <w:lang w:eastAsia="en-AU"/>
        </w:rPr>
      </w:pPr>
      <w:hyperlink w:anchor="_Toc517969205" w:history="1">
        <w:r w:rsidR="004A0302" w:rsidRPr="00A0505B">
          <w:rPr>
            <w:rStyle w:val="Hyperlink"/>
          </w:rPr>
          <w:t>3</w:t>
        </w:r>
        <w:r w:rsidR="004A0302">
          <w:rPr>
            <w:rFonts w:asciiTheme="minorHAnsi" w:eastAsiaTheme="minorEastAsia" w:hAnsiTheme="minorHAnsi" w:cstheme="minorBidi"/>
            <w:b w:val="0"/>
            <w:szCs w:val="22"/>
            <w:lang w:eastAsia="en-AU"/>
          </w:rPr>
          <w:tab/>
        </w:r>
        <w:r w:rsidR="004A0302" w:rsidRPr="00A0505B">
          <w:rPr>
            <w:rStyle w:val="Hyperlink"/>
          </w:rPr>
          <w:t>Conclusions and Advice to Government</w:t>
        </w:r>
        <w:r w:rsidR="004A0302">
          <w:rPr>
            <w:webHidden/>
          </w:rPr>
          <w:tab/>
        </w:r>
        <w:r w:rsidR="004A0302">
          <w:rPr>
            <w:webHidden/>
          </w:rPr>
          <w:fldChar w:fldCharType="begin"/>
        </w:r>
        <w:r w:rsidR="004A0302">
          <w:rPr>
            <w:webHidden/>
          </w:rPr>
          <w:instrText xml:space="preserve"> PAGEREF _Toc517969205 \h </w:instrText>
        </w:r>
        <w:r w:rsidR="004A0302">
          <w:rPr>
            <w:webHidden/>
          </w:rPr>
        </w:r>
        <w:r w:rsidR="004A0302">
          <w:rPr>
            <w:webHidden/>
          </w:rPr>
          <w:fldChar w:fldCharType="separate"/>
        </w:r>
        <w:r w:rsidR="00FC1BAF">
          <w:rPr>
            <w:webHidden/>
          </w:rPr>
          <w:t>7</w:t>
        </w:r>
        <w:r w:rsidR="004A0302">
          <w:rPr>
            <w:webHidden/>
          </w:rPr>
          <w:fldChar w:fldCharType="end"/>
        </w:r>
      </w:hyperlink>
    </w:p>
    <w:p w:rsidR="00265A90" w:rsidRDefault="003E155F">
      <w:r>
        <w:fldChar w:fldCharType="end"/>
      </w:r>
    </w:p>
    <w:p w:rsidR="006E45E6" w:rsidRDefault="006E45E6"/>
    <w:p w:rsidR="007E6D98" w:rsidRDefault="007E6D98">
      <w:pPr>
        <w:sectPr w:rsidR="007E6D98" w:rsidSect="00CD532A">
          <w:headerReference w:type="even" r:id="rId10"/>
          <w:headerReference w:type="default" r:id="rId11"/>
          <w:footerReference w:type="even" r:id="rId12"/>
          <w:footerReference w:type="default" r:id="rId13"/>
          <w:headerReference w:type="first" r:id="rId14"/>
          <w:pgSz w:w="11906" w:h="16838" w:code="9"/>
          <w:pgMar w:top="907" w:right="1134" w:bottom="720" w:left="1134" w:header="709" w:footer="709" w:gutter="0"/>
          <w:cols w:space="708"/>
          <w:docGrid w:linePitch="360"/>
        </w:sectPr>
      </w:pPr>
    </w:p>
    <w:p w:rsidR="001F7030" w:rsidRDefault="001F7030" w:rsidP="00C97C5A">
      <w:pPr>
        <w:pStyle w:val="Head1Numb"/>
      </w:pPr>
      <w:bookmarkStart w:id="3" w:name="bmContentsEnd"/>
      <w:bookmarkStart w:id="4" w:name="_Toc517969201"/>
      <w:bookmarkEnd w:id="3"/>
      <w:r>
        <w:lastRenderedPageBreak/>
        <w:t>Introduction</w:t>
      </w:r>
      <w:bookmarkEnd w:id="4"/>
      <w:r>
        <w:t xml:space="preserve"> </w:t>
      </w:r>
    </w:p>
    <w:p w:rsidR="00265A90" w:rsidRDefault="00A64FA1" w:rsidP="00636997">
      <w:pPr>
        <w:pStyle w:val="Head2Numb"/>
      </w:pPr>
      <w:bookmarkStart w:id="5" w:name="_Toc517969202"/>
      <w:r>
        <w:t>Background</w:t>
      </w:r>
      <w:bookmarkEnd w:id="5"/>
    </w:p>
    <w:p w:rsidR="007A75D9" w:rsidRDefault="00E34258" w:rsidP="007A75D9">
      <w:r>
        <w:t xml:space="preserve">For some years, </w:t>
      </w:r>
      <w:r w:rsidR="007A75D9">
        <w:t xml:space="preserve">Specialist Medical Centres Tasmania (SMC) was the only provider of low-cost surgical termination of pregnancy (STOP) in Tasmania.  </w:t>
      </w:r>
      <w:r w:rsidR="007A75D9" w:rsidRPr="007A75D9">
        <w:t>SMC was established by Dr Paul Hyland in 2001 and provided surgical pregnancy terminations in both Launceston and Hobart.</w:t>
      </w:r>
      <w:r w:rsidR="007A75D9">
        <w:t xml:space="preserve"> The service model was a fly-in</w:t>
      </w:r>
      <w:r w:rsidR="00817B2F">
        <w:t>/</w:t>
      </w:r>
      <w:r w:rsidR="007A75D9">
        <w:t xml:space="preserve">fly-out model with the medical practitioner flying from Sydney. </w:t>
      </w:r>
      <w:r w:rsidR="007A75D9" w:rsidRPr="007A75D9">
        <w:t>SMC’s Launceston centre closed in May 2016</w:t>
      </w:r>
      <w:r w:rsidR="007A75D9">
        <w:t xml:space="preserve"> and </w:t>
      </w:r>
      <w:r w:rsidR="00817B2F">
        <w:t xml:space="preserve">its </w:t>
      </w:r>
      <w:r w:rsidR="007A75D9">
        <w:t xml:space="preserve">Hobart centre closed in December 2017.  </w:t>
      </w:r>
    </w:p>
    <w:p w:rsidR="007A75D9" w:rsidRDefault="007A75D9" w:rsidP="007A75D9">
      <w:r>
        <w:t xml:space="preserve">Dr Hyland, the owner of SMC, cited the regulatory cost burden </w:t>
      </w:r>
      <w:r w:rsidR="000122D9">
        <w:t>and diminishing</w:t>
      </w:r>
      <w:r>
        <w:t xml:space="preserve"> market demand as contributors to his decision to close the centres.  The regulatory cost burden relates to compliance with the National Safety and Quality Healthcare Standards (</w:t>
      </w:r>
      <w:r w:rsidR="000122D9">
        <w:t>the Standards</w:t>
      </w:r>
      <w:r>
        <w:t>) developed by the Australian Commission on Safety and Quality in Health Care (</w:t>
      </w:r>
      <w:r w:rsidR="000122D9">
        <w:t>the Commission</w:t>
      </w:r>
      <w:r>
        <w:t xml:space="preserve">).  As part of accreditation </w:t>
      </w:r>
      <w:r w:rsidR="000122D9">
        <w:t>against</w:t>
      </w:r>
      <w:r>
        <w:t xml:space="preserve"> the </w:t>
      </w:r>
      <w:r w:rsidR="000122D9">
        <w:t>Standards</w:t>
      </w:r>
      <w:r>
        <w:t>, services must meet AS/NZS 4187:2014</w:t>
      </w:r>
      <w:r w:rsidR="00E94271">
        <w:t>,</w:t>
      </w:r>
      <w:r>
        <w:t xml:space="preserve"> which </w:t>
      </w:r>
      <w:r w:rsidR="00E94271">
        <w:t xml:space="preserve">establishes </w:t>
      </w:r>
      <w:r>
        <w:t>standards for sterilisation</w:t>
      </w:r>
      <w:r w:rsidR="003A6A59">
        <w:t xml:space="preserve"> of equipment</w:t>
      </w:r>
      <w:r>
        <w:t xml:space="preserve">. AS/NZS 4187:2014 replaced AS/NZS 4187:2003 in December 2016. </w:t>
      </w:r>
    </w:p>
    <w:p w:rsidR="001F7030" w:rsidRDefault="000E0093" w:rsidP="007A75D9">
      <w:r>
        <w:t>Since the closure, in order to facilitate access</w:t>
      </w:r>
      <w:r w:rsidR="002561A4">
        <w:t xml:space="preserve"> </w:t>
      </w:r>
      <w:r w:rsidR="0014133D">
        <w:t>to interstate services</w:t>
      </w:r>
      <w:r>
        <w:t xml:space="preserve">, </w:t>
      </w:r>
      <w:r w:rsidRPr="000E0093">
        <w:t>Tasmanian Patient Travel Assistance Scheme</w:t>
      </w:r>
      <w:r w:rsidR="00117B5B">
        <w:t xml:space="preserve"> (</w:t>
      </w:r>
      <w:r w:rsidRPr="000E0093">
        <w:t>PTAS</w:t>
      </w:r>
      <w:r w:rsidR="00117B5B">
        <w:t>)</w:t>
      </w:r>
      <w:r w:rsidRPr="000E0093">
        <w:t xml:space="preserve">, </w:t>
      </w:r>
      <w:r w:rsidR="00C41650">
        <w:t xml:space="preserve">has been provided to </w:t>
      </w:r>
      <w:r w:rsidRPr="000E0093">
        <w:t>assist both public and private patients to pregnancy termination services interstate and intrastate.  Where clinically appropriate, this includes subsidies for patient escorts as consistent with the PTAS policy.</w:t>
      </w:r>
      <w:r>
        <w:t xml:space="preserve"> </w:t>
      </w:r>
      <w:r w:rsidRPr="000E0093">
        <w:t xml:space="preserve">In order to improve uptake of PTAS, General Practitioners are now able to refer their </w:t>
      </w:r>
      <w:r w:rsidR="00200D93">
        <w:t>patient</w:t>
      </w:r>
      <w:r w:rsidR="00200D93" w:rsidRPr="000E0093">
        <w:t>s</w:t>
      </w:r>
      <w:r w:rsidRPr="000E0093">
        <w:t xml:space="preserve"> interstate under PTAS.  Prior to this, referrals were only accepted from non-GP specialist</w:t>
      </w:r>
      <w:r w:rsidR="00C5003E">
        <w:t xml:space="preserve"> practitioners</w:t>
      </w:r>
      <w:r w:rsidRPr="000E0093">
        <w:t>. In addition</w:t>
      </w:r>
      <w:r w:rsidR="00D8394C">
        <w:t>,</w:t>
      </w:r>
      <w:r w:rsidRPr="000E0093">
        <w:t xml:space="preserve"> the Department has been working closely with the four Prescribed Health Services to improve options for women.  These actions include encouraging more GPs </w:t>
      </w:r>
      <w:r w:rsidR="001F7030">
        <w:t xml:space="preserve">and organisations to </w:t>
      </w:r>
      <w:r w:rsidRPr="000E0093">
        <w:t>gain accreditation to prescribe medical termination</w:t>
      </w:r>
      <w:r w:rsidR="00D8394C">
        <w:t>,</w:t>
      </w:r>
      <w:r w:rsidR="001F7030">
        <w:t xml:space="preserve"> and</w:t>
      </w:r>
      <w:r w:rsidRPr="000E0093">
        <w:t xml:space="preserve"> </w:t>
      </w:r>
      <w:r w:rsidR="001F7030">
        <w:t xml:space="preserve">developing a </w:t>
      </w:r>
      <w:r w:rsidRPr="000E0093">
        <w:t xml:space="preserve">health pathway </w:t>
      </w:r>
      <w:r w:rsidR="001F7030">
        <w:t xml:space="preserve">to provide </w:t>
      </w:r>
      <w:r w:rsidRPr="000E0093">
        <w:t xml:space="preserve">GPs </w:t>
      </w:r>
      <w:r w:rsidR="001F7030">
        <w:t xml:space="preserve">with referral options.  </w:t>
      </w:r>
    </w:p>
    <w:p w:rsidR="000E0093" w:rsidRDefault="001F7030" w:rsidP="007A75D9">
      <w:r w:rsidRPr="001F7030">
        <w:t xml:space="preserve">The </w:t>
      </w:r>
      <w:r w:rsidR="00C41650">
        <w:t xml:space="preserve">Department </w:t>
      </w:r>
      <w:r w:rsidRPr="001F7030">
        <w:t>is also exploring options to facilitate the entry of a new low-cost provider of surgical termination of pregnancy into the Tasmanian private sector</w:t>
      </w:r>
      <w:r>
        <w:t xml:space="preserve">.  A provider has been identified and is currently in </w:t>
      </w:r>
      <w:r w:rsidRPr="001F7030">
        <w:t xml:space="preserve">commercial </w:t>
      </w:r>
      <w:r>
        <w:t xml:space="preserve">discussions with a day procedure centre in Hobart within which the procedure could be undertaken.  The service model would initially be fly-in fly-out. </w:t>
      </w:r>
    </w:p>
    <w:p w:rsidR="0013026D" w:rsidRDefault="001F7030" w:rsidP="00C41650">
      <w:r>
        <w:t xml:space="preserve">On Wednesday 13 June 2018, Parliament moved </w:t>
      </w:r>
      <w:r w:rsidR="00FD2084">
        <w:t>a</w:t>
      </w:r>
      <w:r>
        <w:t xml:space="preserve"> Notice of Motion</w:t>
      </w:r>
      <w:r w:rsidR="00FD2084">
        <w:t xml:space="preserve"> t</w:t>
      </w:r>
      <w:r w:rsidR="00FD2084" w:rsidRPr="00FD2084">
        <w:t xml:space="preserve">hat </w:t>
      </w:r>
      <w:r w:rsidR="00C41650">
        <w:t xml:space="preserve">called on </w:t>
      </w:r>
      <w:r w:rsidR="0013026D">
        <w:t xml:space="preserve">the Government to </w:t>
      </w:r>
      <w:r w:rsidR="00C41650">
        <w:t>“</w:t>
      </w:r>
      <w:r w:rsidR="0013026D">
        <w:t>provide advice from the Department of Health and Human Services, following consultation with relevant stakeholders including the Royal Australian College of Obstetrics and Gynaecology, general practitioners and other stakeholders on the provision of adequate resourcing to deliver statewide surgical terminations in the public and/or private system by 3 July 2018.</w:t>
      </w:r>
      <w:r w:rsidR="00C41650">
        <w:t>”</w:t>
      </w:r>
    </w:p>
    <w:p w:rsidR="00FD2084" w:rsidRDefault="00FD2084" w:rsidP="00FD2084">
      <w:r>
        <w:t xml:space="preserve">This report is </w:t>
      </w:r>
      <w:r w:rsidR="00E37D86">
        <w:t>the Department’s</w:t>
      </w:r>
      <w:r>
        <w:t xml:space="preserve"> response to this motion. </w:t>
      </w:r>
    </w:p>
    <w:p w:rsidR="00FD2084" w:rsidRDefault="00FD2084" w:rsidP="00636997">
      <w:pPr>
        <w:pStyle w:val="Head2Numb"/>
      </w:pPr>
      <w:bookmarkStart w:id="6" w:name="_Toc517969203"/>
      <w:r>
        <w:t>Consultation process</w:t>
      </w:r>
      <w:bookmarkEnd w:id="6"/>
    </w:p>
    <w:p w:rsidR="00FD2084" w:rsidRDefault="00FD2084" w:rsidP="00FD2084">
      <w:r w:rsidRPr="00FD2084">
        <w:t xml:space="preserve">Given the specific wording of the motion agreed by </w:t>
      </w:r>
      <w:r w:rsidR="00E37D86">
        <w:t>P</w:t>
      </w:r>
      <w:r w:rsidRPr="00FD2084">
        <w:t>arliament</w:t>
      </w:r>
      <w:r w:rsidR="005F2545">
        <w:t xml:space="preserve">, </w:t>
      </w:r>
      <w:r w:rsidR="00A57CC8">
        <w:t>i</w:t>
      </w:r>
      <w:r w:rsidR="005F2545">
        <w:t>ncludi</w:t>
      </w:r>
      <w:r w:rsidR="00A57CC8">
        <w:t xml:space="preserve">ng </w:t>
      </w:r>
      <w:r w:rsidRPr="00FD2084">
        <w:t xml:space="preserve">also the tight timeframe it sets, the Department </w:t>
      </w:r>
      <w:r>
        <w:t>focussed</w:t>
      </w:r>
      <w:r w:rsidRPr="00FD2084">
        <w:t xml:space="preserve"> its consultation on the organisations and stakeholders named</w:t>
      </w:r>
      <w:r w:rsidR="00A57CC8">
        <w:t>,</w:t>
      </w:r>
      <w:r w:rsidRPr="00FD2084">
        <w:t xml:space="preserve"> and interpreted the other relevant stakeholders to include the </w:t>
      </w:r>
      <w:r w:rsidR="00BF4DE0">
        <w:t>P</w:t>
      </w:r>
      <w:r w:rsidRPr="00FD2084">
        <w:t xml:space="preserve">rescribed </w:t>
      </w:r>
      <w:r w:rsidR="00BF4DE0">
        <w:t>H</w:t>
      </w:r>
      <w:r w:rsidRPr="00FD2084">
        <w:t xml:space="preserve">ealth </w:t>
      </w:r>
      <w:r w:rsidR="00BF4DE0">
        <w:t>S</w:t>
      </w:r>
      <w:r w:rsidRPr="00FD2084">
        <w:t xml:space="preserve">ervices and others with knowledge and perspectives </w:t>
      </w:r>
      <w:r>
        <w:t>to</w:t>
      </w:r>
      <w:r w:rsidRPr="00FD2084">
        <w:t xml:space="preserve"> assist the Department in formulating its advice.</w:t>
      </w:r>
      <w:r>
        <w:t xml:space="preserve">  </w:t>
      </w:r>
    </w:p>
    <w:p w:rsidR="00C67378" w:rsidRDefault="00334299" w:rsidP="00C615FA">
      <w:r>
        <w:t>Stakeholders were asked</w:t>
      </w:r>
      <w:r w:rsidR="00C67378">
        <w:t xml:space="preserve"> to provide </w:t>
      </w:r>
      <w:r>
        <w:t>their</w:t>
      </w:r>
      <w:r w:rsidR="00C67378">
        <w:t>:</w:t>
      </w:r>
    </w:p>
    <w:p w:rsidR="00C67378" w:rsidRDefault="00C67378" w:rsidP="00C615FA">
      <w:r>
        <w:tab/>
      </w:r>
      <w:r w:rsidR="00334299">
        <w:t xml:space="preserve"> “</w:t>
      </w:r>
      <w:r>
        <w:t>…</w:t>
      </w:r>
      <w:r w:rsidR="00334299">
        <w:t xml:space="preserve">views on what is necessary for a safe, effective and accessible surgical termination of pregnancy service for Tasmanian women”.  </w:t>
      </w:r>
    </w:p>
    <w:p w:rsidR="00C615FA" w:rsidRPr="00C9376F" w:rsidRDefault="00334299" w:rsidP="00C615FA">
      <w:r>
        <w:t xml:space="preserve">In addition, </w:t>
      </w:r>
      <w:r w:rsidR="00C67378">
        <w:t>stakeholders</w:t>
      </w:r>
      <w:r>
        <w:t xml:space="preserve"> were asked to provide</w:t>
      </w:r>
      <w:r w:rsidR="00C67378">
        <w:t>,</w:t>
      </w:r>
      <w:r w:rsidR="00815235">
        <w:t xml:space="preserve"> i</w:t>
      </w:r>
      <w:r w:rsidR="00C67378">
        <w:t>f able,</w:t>
      </w:r>
      <w:r w:rsidR="00815235">
        <w:t xml:space="preserve"> </w:t>
      </w:r>
      <w:r>
        <w:t xml:space="preserve">evidence </w:t>
      </w:r>
      <w:r w:rsidRPr="00C9376F">
        <w:t>or data that may assist in assessing any change in demand for surgical terminations.</w:t>
      </w:r>
      <w:r w:rsidR="00C615FA" w:rsidRPr="00C9376F">
        <w:t xml:space="preserve"> </w:t>
      </w:r>
    </w:p>
    <w:p w:rsidR="00C615FA" w:rsidRPr="00C9376F" w:rsidRDefault="00C615FA" w:rsidP="00C615FA">
      <w:r w:rsidRPr="00C9376F">
        <w:lastRenderedPageBreak/>
        <w:t xml:space="preserve">Due to the limited timeframes, stakeholders were emailed a letter from the Secretary and asked to provide advice by </w:t>
      </w:r>
      <w:r w:rsidR="00200D93">
        <w:t xml:space="preserve">Friday 22 June 2018. </w:t>
      </w:r>
      <w:r w:rsidRPr="00C9376F">
        <w:t>Stakeholders included:</w:t>
      </w:r>
    </w:p>
    <w:p w:rsidR="00C615FA" w:rsidRPr="00C9376F" w:rsidRDefault="00C615FA" w:rsidP="00C615FA">
      <w:pPr>
        <w:pStyle w:val="ListBullet"/>
      </w:pPr>
      <w:r w:rsidRPr="00C9376F">
        <w:t>The Royal Australian and New Zealand College of Obstetricians and Gynaecologists</w:t>
      </w:r>
      <w:r w:rsidR="0043279A">
        <w:t xml:space="preserve">, both the </w:t>
      </w:r>
      <w:r w:rsidRPr="00C9376F">
        <w:t xml:space="preserve">National Branch and </w:t>
      </w:r>
      <w:r w:rsidR="0043279A">
        <w:t>the</w:t>
      </w:r>
      <w:r w:rsidR="0030791C">
        <w:t xml:space="preserve"> </w:t>
      </w:r>
      <w:r w:rsidRPr="00C9376F">
        <w:t xml:space="preserve">Tasmanian Regional Committee.  </w:t>
      </w:r>
      <w:r w:rsidR="00BC2A9B" w:rsidRPr="00C9376F">
        <w:t>A r</w:t>
      </w:r>
      <w:r w:rsidRPr="00C9376F">
        <w:t>esponse was received from the Tasmanian Regional Committee.</w:t>
      </w:r>
    </w:p>
    <w:p w:rsidR="00C615FA" w:rsidRPr="000513BA" w:rsidRDefault="00C615FA" w:rsidP="00C615FA">
      <w:pPr>
        <w:pStyle w:val="ListBullet"/>
      </w:pPr>
      <w:r w:rsidRPr="00C9376F">
        <w:t xml:space="preserve">Tasmanian Health Service Obstetric and Gynaecology Stream Leads and Directors of Nursing (asking that they </w:t>
      </w:r>
      <w:r w:rsidR="0030791C">
        <w:t>include consultation with</w:t>
      </w:r>
      <w:r w:rsidRPr="000513BA">
        <w:t xml:space="preserve"> relevant staff.</w:t>
      </w:r>
      <w:r>
        <w:t xml:space="preserve">) Submissions were received from a North West Staff Specialist, Royal Hobart Hospital (RHH) clinicians (combined) and Launceston General Hospital (LGH) </w:t>
      </w:r>
      <w:r w:rsidRPr="00334299">
        <w:t>clinicians (combined)</w:t>
      </w:r>
      <w:r>
        <w:t xml:space="preserve">. </w:t>
      </w:r>
    </w:p>
    <w:p w:rsidR="00C615FA" w:rsidRPr="00C9376F" w:rsidRDefault="00C615FA" w:rsidP="00C615FA">
      <w:pPr>
        <w:pStyle w:val="ListBullet"/>
      </w:pPr>
      <w:r w:rsidRPr="00BC2A9B">
        <w:t xml:space="preserve">General Practitioners through the THS GP </w:t>
      </w:r>
      <w:r w:rsidR="00310238">
        <w:t>L</w:t>
      </w:r>
      <w:r w:rsidRPr="00BC2A9B">
        <w:t>iaison</w:t>
      </w:r>
      <w:r w:rsidR="00310238">
        <w:t xml:space="preserve"> Officers, who have as part of their role</w:t>
      </w:r>
      <w:r w:rsidRPr="00BC2A9B">
        <w:t xml:space="preserve"> to liaise with and garner the views of the GP community</w:t>
      </w:r>
      <w:r w:rsidR="004D2837">
        <w:t>,</w:t>
      </w:r>
      <w:r w:rsidRPr="00BC2A9B">
        <w:t xml:space="preserve"> and</w:t>
      </w:r>
      <w:r w:rsidR="004D2837">
        <w:t xml:space="preserve"> through</w:t>
      </w:r>
      <w:r w:rsidRPr="00BC2A9B">
        <w:t xml:space="preserve"> Primary Health Tasmania. </w:t>
      </w:r>
      <w:r w:rsidR="00200D93">
        <w:t>It is understood that t</w:t>
      </w:r>
      <w:r w:rsidR="00BC2A9B" w:rsidRPr="00BC2A9B">
        <w:t xml:space="preserve">he </w:t>
      </w:r>
      <w:r w:rsidR="00BC2A9B" w:rsidRPr="00C9376F">
        <w:t xml:space="preserve">information gathered by </w:t>
      </w:r>
      <w:r w:rsidRPr="00C9376F">
        <w:t xml:space="preserve">the GP </w:t>
      </w:r>
      <w:r w:rsidR="004D2837">
        <w:t>Liaison Officers</w:t>
      </w:r>
      <w:r w:rsidRPr="00C9376F">
        <w:t xml:space="preserve"> was </w:t>
      </w:r>
      <w:r w:rsidR="004D2837">
        <w:t>incorporated</w:t>
      </w:r>
      <w:r w:rsidRPr="00C9376F">
        <w:t xml:space="preserve"> in</w:t>
      </w:r>
      <w:r w:rsidR="004D2837">
        <w:t>to</w:t>
      </w:r>
      <w:r w:rsidRPr="00C9376F">
        <w:t xml:space="preserve"> the Tasmanian Health Service submissions. </w:t>
      </w:r>
    </w:p>
    <w:p w:rsidR="00C615FA" w:rsidRDefault="00C615FA" w:rsidP="00C615FA">
      <w:pPr>
        <w:pStyle w:val="ListBullet"/>
      </w:pPr>
      <w:r w:rsidRPr="00C9376F">
        <w:t xml:space="preserve">Private providers of Specialist Obstetrician and Gynaecologist services identified through the Primary Health Tasmania Health Directory.  Emails were sent to the practices/organisations where the identified providers are employed. Submissions were received from </w:t>
      </w:r>
      <w:r w:rsidR="00C9376F" w:rsidRPr="00C9376F">
        <w:t>two private</w:t>
      </w:r>
      <w:r w:rsidRPr="00C9376F">
        <w:t xml:space="preserve"> providers. </w:t>
      </w:r>
    </w:p>
    <w:p w:rsidR="003A6A59" w:rsidRPr="00C9376F" w:rsidRDefault="00200D93" w:rsidP="005172B3">
      <w:pPr>
        <w:pStyle w:val="ListBullet"/>
      </w:pPr>
      <w:r>
        <w:t xml:space="preserve">Providers of pregnancy counselling and other support services.  Submissions were received from the </w:t>
      </w:r>
      <w:r w:rsidR="003A6A59">
        <w:t>Prescribed Health</w:t>
      </w:r>
      <w:r>
        <w:t xml:space="preserve"> Services and Pregnancy Counselling &amp; Support (Tasmania). </w:t>
      </w:r>
    </w:p>
    <w:p w:rsidR="00FD2084" w:rsidRPr="00FD2084" w:rsidRDefault="00F01D3A" w:rsidP="00334299">
      <w:r>
        <w:t>See Appendix 1 for a full list of the stakeholders contacted.</w:t>
      </w:r>
    </w:p>
    <w:p w:rsidR="00C16DCE" w:rsidRDefault="00841BDE" w:rsidP="00C97C5A">
      <w:pPr>
        <w:pStyle w:val="Head1Numb"/>
      </w:pPr>
      <w:bookmarkStart w:id="7" w:name="_Toc517969204"/>
      <w:r>
        <w:lastRenderedPageBreak/>
        <w:t>Consultation feedback</w:t>
      </w:r>
      <w:bookmarkEnd w:id="7"/>
      <w:r>
        <w:t xml:space="preserve"> </w:t>
      </w:r>
    </w:p>
    <w:p w:rsidR="00A757F9" w:rsidRDefault="00452FEF" w:rsidP="00452FEF">
      <w:r>
        <w:t xml:space="preserve">Stakeholders were </w:t>
      </w:r>
      <w:r w:rsidR="00DF6A6B">
        <w:t>consulted for</w:t>
      </w:r>
      <w:r>
        <w:t xml:space="preserve"> advice on the provision of surgical termination of pregnancy in the public and/or private health system in Tasmania and specifically to provide their views on what is necessary for a safe, effective and accessible surgical termination of pregnancy service for Tasmanian women. In addition, stakeholders were asked to provide</w:t>
      </w:r>
      <w:r w:rsidR="00DF6A6B">
        <w:t xml:space="preserve"> any available</w:t>
      </w:r>
      <w:r>
        <w:t xml:space="preserve"> evidence or data that may assist in assessing any change in demand for surgical terminations.  </w:t>
      </w:r>
    </w:p>
    <w:p w:rsidR="002A784A" w:rsidRDefault="002E13B7" w:rsidP="00A757F9">
      <w:r>
        <w:t>All</w:t>
      </w:r>
      <w:r w:rsidR="00AC145F">
        <w:t xml:space="preserve"> stake</w:t>
      </w:r>
      <w:r>
        <w:t xml:space="preserve">holders identified that </w:t>
      </w:r>
      <w:r w:rsidR="00FD21D2">
        <w:t xml:space="preserve">timely and </w:t>
      </w:r>
      <w:r w:rsidR="00A757F9">
        <w:t xml:space="preserve">equitable </w:t>
      </w:r>
      <w:r>
        <w:t>access to services</w:t>
      </w:r>
      <w:r w:rsidR="00A757F9">
        <w:t xml:space="preserve"> i</w:t>
      </w:r>
      <w:r w:rsidR="00632CED">
        <w:t>s</w:t>
      </w:r>
      <w:r w:rsidR="00A757F9">
        <w:t xml:space="preserve"> required based on need, not on socioeconomic status or where the wom</w:t>
      </w:r>
      <w:r w:rsidR="00632CED">
        <w:t>a</w:t>
      </w:r>
      <w:r w:rsidR="00A757F9">
        <w:t>n lives.  This was</w:t>
      </w:r>
      <w:r>
        <w:t xml:space="preserve"> </w:t>
      </w:r>
      <w:r w:rsidR="00DF6A6B">
        <w:t>in relation</w:t>
      </w:r>
      <w:r>
        <w:t xml:space="preserve"> to counselling regarding the full range of pregnancy options</w:t>
      </w:r>
      <w:r w:rsidR="00F63DEE">
        <w:t xml:space="preserve">, </w:t>
      </w:r>
      <w:r>
        <w:t>the termination service itself</w:t>
      </w:r>
      <w:r w:rsidR="00F63DEE">
        <w:t xml:space="preserve"> and the provision of reliable contraception as an essential </w:t>
      </w:r>
      <w:r w:rsidR="00A97A53">
        <w:t>ad</w:t>
      </w:r>
      <w:r w:rsidR="00F63DEE">
        <w:t>junct</w:t>
      </w:r>
      <w:r w:rsidR="00A757F9">
        <w:t xml:space="preserve">. </w:t>
      </w:r>
      <w:r w:rsidR="002A784A">
        <w:t xml:space="preserve">It was noted that there are many barriers to accessing </w:t>
      </w:r>
      <w:r w:rsidR="00501D70">
        <w:t xml:space="preserve">reproductive </w:t>
      </w:r>
      <w:r w:rsidR="002A784A">
        <w:t>services, particularly for vulnerable populations</w:t>
      </w:r>
      <w:r w:rsidR="00063782">
        <w:t>.</w:t>
      </w:r>
      <w:r w:rsidR="00501D70">
        <w:t xml:space="preserve"> Many stakeholders highlighted the need to ensure that financial assistance and other supports</w:t>
      </w:r>
      <w:r w:rsidR="00DF6A6B">
        <w:t xml:space="preserve"> are accessible</w:t>
      </w:r>
      <w:r w:rsidR="00501D70">
        <w:t xml:space="preserve">, including those </w:t>
      </w:r>
      <w:r w:rsidR="007A5BA4">
        <w:t xml:space="preserve">already </w:t>
      </w:r>
      <w:r w:rsidR="00501D70">
        <w:t xml:space="preserve">provided </w:t>
      </w:r>
      <w:r w:rsidR="00C27056">
        <w:t xml:space="preserve">by the community sector </w:t>
      </w:r>
      <w:r w:rsidR="003B6778">
        <w:t>and PTAS</w:t>
      </w:r>
      <w:r w:rsidR="00501D70">
        <w:t xml:space="preserve">, particularly for </w:t>
      </w:r>
      <w:r w:rsidR="00501D70" w:rsidRPr="00984808">
        <w:t>these populations.</w:t>
      </w:r>
    </w:p>
    <w:p w:rsidR="007A5BA4" w:rsidRPr="007A5BA4" w:rsidRDefault="007A5BA4" w:rsidP="007A5BA4">
      <w:r w:rsidRPr="007A5BA4">
        <w:t xml:space="preserve">The need for clarity regarding what services are provided in the public sector, referral pathways and eligibility criteria for access was strongly highlighted. </w:t>
      </w:r>
      <w:r w:rsidR="008037A1">
        <w:t xml:space="preserve">It was also </w:t>
      </w:r>
      <w:r w:rsidR="00DF6A6B">
        <w:t>acknowledged</w:t>
      </w:r>
      <w:r w:rsidR="008037A1">
        <w:t xml:space="preserve"> that t</w:t>
      </w:r>
      <w:r w:rsidR="008037A1" w:rsidRPr="008037A1">
        <w:t xml:space="preserve">he availability of surgical terminations also ebbs and flows making it difficult to </w:t>
      </w:r>
      <w:r w:rsidR="008770F5">
        <w:t>accurately quantify services in response to requests for information</w:t>
      </w:r>
      <w:r w:rsidR="008037A1" w:rsidRPr="008037A1">
        <w:t xml:space="preserve">. Access to information </w:t>
      </w:r>
      <w:r w:rsidR="008037A1">
        <w:t xml:space="preserve">regarding </w:t>
      </w:r>
      <w:r w:rsidR="008037A1" w:rsidRPr="008037A1">
        <w:t>provide</w:t>
      </w:r>
      <w:r w:rsidR="008037A1">
        <w:t>rs of</w:t>
      </w:r>
      <w:r w:rsidR="008037A1" w:rsidRPr="008037A1">
        <w:t xml:space="preserve"> medical terminations </w:t>
      </w:r>
      <w:r w:rsidR="008037A1">
        <w:t>was also identified</w:t>
      </w:r>
      <w:r w:rsidR="008037A1" w:rsidRPr="008037A1">
        <w:t>.</w:t>
      </w:r>
      <w:r w:rsidR="008037A1">
        <w:t xml:space="preserve"> </w:t>
      </w:r>
    </w:p>
    <w:p w:rsidR="00A757F9" w:rsidRPr="00984808" w:rsidRDefault="006403F4" w:rsidP="00A757F9">
      <w:r w:rsidRPr="00984808">
        <w:t xml:space="preserve">While it </w:t>
      </w:r>
      <w:r w:rsidR="00DF6A6B">
        <w:t>is</w:t>
      </w:r>
      <w:r w:rsidRPr="00984808">
        <w:t xml:space="preserve"> noted that some women </w:t>
      </w:r>
      <w:r w:rsidR="00DF6A6B">
        <w:t xml:space="preserve">may prefer </w:t>
      </w:r>
      <w:r w:rsidRPr="00984808">
        <w:t>to fly to Melbourne (or elsewhere interstate for services)</w:t>
      </w:r>
      <w:r w:rsidR="002B570A">
        <w:t>,</w:t>
      </w:r>
      <w:r w:rsidRPr="00984808">
        <w:t xml:space="preserve"> most stakeholders were of the view that service</w:t>
      </w:r>
      <w:r w:rsidR="00206D14">
        <w:t>s must be available in Tasmania.</w:t>
      </w:r>
    </w:p>
    <w:p w:rsidR="00A379C5" w:rsidRPr="00984808" w:rsidRDefault="00DF6A6B" w:rsidP="00A757F9">
      <w:r>
        <w:t>Multiple</w:t>
      </w:r>
      <w:r w:rsidR="009E715C" w:rsidRPr="00984808">
        <w:t xml:space="preserve"> stakeholders </w:t>
      </w:r>
      <w:r w:rsidR="008B716F" w:rsidRPr="00984808">
        <w:t xml:space="preserve">identified that </w:t>
      </w:r>
      <w:r w:rsidR="00A379C5" w:rsidRPr="00984808">
        <w:t>access to surgical terminations requires a multi-faceted approach and should not be considered in isolation</w:t>
      </w:r>
      <w:r>
        <w:t xml:space="preserve"> but within the </w:t>
      </w:r>
      <w:r w:rsidR="00A379C5" w:rsidRPr="00984808">
        <w:t xml:space="preserve">other services and components of </w:t>
      </w:r>
      <w:r w:rsidR="000C2AC4" w:rsidRPr="00984808">
        <w:t xml:space="preserve">a </w:t>
      </w:r>
      <w:r w:rsidR="00A379C5" w:rsidRPr="00984808">
        <w:t xml:space="preserve">broader sexual </w:t>
      </w:r>
      <w:r>
        <w:t xml:space="preserve">and reproductive </w:t>
      </w:r>
      <w:r w:rsidR="00A379C5" w:rsidRPr="00984808">
        <w:t>health strategy.  In particular, it was identified that there is also a need to couple improved access to surgical termination services with:</w:t>
      </w:r>
    </w:p>
    <w:p w:rsidR="000C2AC4" w:rsidRDefault="00A379C5" w:rsidP="001A36B8">
      <w:pPr>
        <w:pStyle w:val="ListBullet"/>
      </w:pPr>
      <w:r w:rsidRPr="00984808">
        <w:t>investment in safe reliable and accessible medical termination</w:t>
      </w:r>
      <w:r>
        <w:t xml:space="preserve"> services</w:t>
      </w:r>
      <w:r w:rsidR="000C2AC4">
        <w:t xml:space="preserve"> </w:t>
      </w:r>
    </w:p>
    <w:p w:rsidR="00DF6A6B" w:rsidRDefault="00DF6A6B" w:rsidP="00637C02">
      <w:pPr>
        <w:pStyle w:val="ListBullet"/>
      </w:pPr>
      <w:r w:rsidRPr="00DF6A6B">
        <w:t>clinical review, follow up and monitoring of health outcomes and any complications</w:t>
      </w:r>
    </w:p>
    <w:p w:rsidR="00A379C5" w:rsidRDefault="000C2AC4" w:rsidP="001A36B8">
      <w:pPr>
        <w:pStyle w:val="ListBullet"/>
      </w:pPr>
      <w:r>
        <w:t xml:space="preserve">investment in </w:t>
      </w:r>
      <w:r w:rsidR="00A379C5" w:rsidRPr="00A379C5">
        <w:t>education and health promotion programs to increase knowledge about sexual</w:t>
      </w:r>
      <w:r w:rsidR="00211650">
        <w:t xml:space="preserve"> and </w:t>
      </w:r>
      <w:r w:rsidR="006F6F9C">
        <w:t>reproductive</w:t>
      </w:r>
      <w:r w:rsidR="00A379C5" w:rsidRPr="00A379C5">
        <w:t xml:space="preserve"> healt</w:t>
      </w:r>
      <w:r w:rsidR="00A379C5">
        <w:t>h</w:t>
      </w:r>
      <w:r w:rsidR="009D235E">
        <w:t xml:space="preserve">, particularly in vulnerable communities </w:t>
      </w:r>
    </w:p>
    <w:p w:rsidR="009D235E" w:rsidRDefault="00501D70" w:rsidP="009D235E">
      <w:pPr>
        <w:pStyle w:val="ListBullet"/>
      </w:pPr>
      <w:r>
        <w:t xml:space="preserve">access to information about </w:t>
      </w:r>
      <w:r w:rsidR="009D235E">
        <w:t xml:space="preserve">services that support women experiencing unplanned pregnancy who wish to explore pregnancy options, free from </w:t>
      </w:r>
      <w:r w:rsidR="000C2AC4">
        <w:t>coercion</w:t>
      </w:r>
      <w:r w:rsidR="009D235E">
        <w:t xml:space="preserve">  </w:t>
      </w:r>
    </w:p>
    <w:p w:rsidR="00434C19" w:rsidRDefault="000C2AC4" w:rsidP="009D235E">
      <w:pPr>
        <w:pStyle w:val="ListBullet"/>
      </w:pPr>
      <w:r w:rsidRPr="000C2AC4">
        <w:t xml:space="preserve">accessible </w:t>
      </w:r>
      <w:r w:rsidR="009D235E">
        <w:t xml:space="preserve">services that </w:t>
      </w:r>
      <w:r w:rsidR="009D235E" w:rsidRPr="009D235E">
        <w:t xml:space="preserve">provide information and support to women who </w:t>
      </w:r>
      <w:r w:rsidR="009D235E">
        <w:t xml:space="preserve">decide that they </w:t>
      </w:r>
      <w:r w:rsidR="009D235E" w:rsidRPr="009D235E">
        <w:t>do not want to continue with a pregnancy</w:t>
      </w:r>
      <w:r w:rsidR="009D235E">
        <w:t xml:space="preserve"> both pre and post termination</w:t>
      </w:r>
    </w:p>
    <w:p w:rsidR="009D235E" w:rsidRDefault="00434C19" w:rsidP="001A36B8">
      <w:pPr>
        <w:pStyle w:val="ListBullet"/>
      </w:pPr>
      <w:r>
        <w:t>timely access to appropriate medical services following any complications</w:t>
      </w:r>
      <w:r w:rsidR="009D235E">
        <w:t xml:space="preserve">, and </w:t>
      </w:r>
    </w:p>
    <w:p w:rsidR="00206D14" w:rsidRDefault="009D235E" w:rsidP="009D235E">
      <w:pPr>
        <w:pStyle w:val="ListBullet"/>
      </w:pPr>
      <w:r>
        <w:t xml:space="preserve">improved </w:t>
      </w:r>
      <w:r w:rsidR="00A379C5">
        <w:t xml:space="preserve">access </w:t>
      </w:r>
      <w:r>
        <w:t xml:space="preserve">to </w:t>
      </w:r>
      <w:r w:rsidR="00A379C5">
        <w:t>contraception</w:t>
      </w:r>
      <w:r>
        <w:t>, particular</w:t>
      </w:r>
      <w:r w:rsidR="00ED0BA5">
        <w:t>ly</w:t>
      </w:r>
      <w:r>
        <w:t xml:space="preserve"> L</w:t>
      </w:r>
      <w:r w:rsidR="00206D14">
        <w:t>ong-</w:t>
      </w:r>
      <w:r>
        <w:t>A</w:t>
      </w:r>
      <w:r w:rsidR="00206D14">
        <w:t xml:space="preserve">cting </w:t>
      </w:r>
      <w:r>
        <w:t>R</w:t>
      </w:r>
      <w:r w:rsidR="00206D14">
        <w:t xml:space="preserve">eversible </w:t>
      </w:r>
      <w:r>
        <w:t>C</w:t>
      </w:r>
      <w:r w:rsidR="00206D14">
        <w:t xml:space="preserve">ontraceptives </w:t>
      </w:r>
    </w:p>
    <w:p w:rsidR="00457EA9" w:rsidRPr="00151724" w:rsidRDefault="00146F9F" w:rsidP="00206D14">
      <w:pPr>
        <w:pStyle w:val="ListBullet"/>
        <w:numPr>
          <w:ilvl w:val="0"/>
          <w:numId w:val="0"/>
        </w:numPr>
      </w:pPr>
      <w:r>
        <w:t xml:space="preserve">While the potential addition </w:t>
      </w:r>
      <w:r w:rsidRPr="00151724">
        <w:t xml:space="preserve">of a new </w:t>
      </w:r>
      <w:r w:rsidR="007A65E0" w:rsidRPr="00151724">
        <w:t xml:space="preserve">local </w:t>
      </w:r>
      <w:r w:rsidRPr="00151724">
        <w:t xml:space="preserve">private provider in the </w:t>
      </w:r>
      <w:r w:rsidR="00211650" w:rsidRPr="00151724">
        <w:t>community</w:t>
      </w:r>
      <w:r w:rsidRPr="00151724">
        <w:t xml:space="preserve"> was welcomed there was concern about the affordability, long term viability and </w:t>
      </w:r>
      <w:r w:rsidR="00206D14">
        <w:t xml:space="preserve">the </w:t>
      </w:r>
      <w:r w:rsidRPr="00151724">
        <w:t>safety of such as service</w:t>
      </w:r>
      <w:r w:rsidR="001F681A" w:rsidRPr="00151724">
        <w:t>.</w:t>
      </w:r>
      <w:r w:rsidR="00C27056">
        <w:t xml:space="preserve"> </w:t>
      </w:r>
      <w:r w:rsidR="00211650" w:rsidRPr="00151724">
        <w:t>Further, i</w:t>
      </w:r>
      <w:r w:rsidR="00457EA9" w:rsidRPr="00151724">
        <w:t>f the provider is at one site only the need for intrastate travel was also identified as both a barrier for women and a cost to the Government.</w:t>
      </w:r>
    </w:p>
    <w:p w:rsidR="009E715C" w:rsidRDefault="00DD1FC0" w:rsidP="002225D6">
      <w:r>
        <w:t>Most stakeholders identified that the public system ha</w:t>
      </w:r>
      <w:r w:rsidR="00EA0A30">
        <w:t>s</w:t>
      </w:r>
      <w:r>
        <w:t xml:space="preserve"> a role in the provision of </w:t>
      </w:r>
      <w:r w:rsidR="00A8229A">
        <w:t xml:space="preserve">surgical termination </w:t>
      </w:r>
      <w:r>
        <w:t>services</w:t>
      </w:r>
      <w:r w:rsidR="0029786B">
        <w:t xml:space="preserve"> whether wholly or as part of public/private partnership</w:t>
      </w:r>
      <w:r>
        <w:t xml:space="preserve">. </w:t>
      </w:r>
      <w:r w:rsidR="00C55D0E">
        <w:t>Barriers to access highlighted included availability of staff (including appropriate counsellors and nurses/midwives), guaranteed access to theatre</w:t>
      </w:r>
      <w:r w:rsidR="00C74C1C">
        <w:t xml:space="preserve"> time</w:t>
      </w:r>
      <w:r w:rsidR="00C55D0E">
        <w:t xml:space="preserve"> within the public system, and funding. </w:t>
      </w:r>
    </w:p>
    <w:p w:rsidR="004F0CB5" w:rsidRDefault="002F58BF" w:rsidP="004F0CB5">
      <w:r>
        <w:lastRenderedPageBreak/>
        <w:t xml:space="preserve">The inability to separate terminations of pregnancy in the coded data from other </w:t>
      </w:r>
      <w:r w:rsidR="00887904">
        <w:t>similar</w:t>
      </w:r>
      <w:r>
        <w:t xml:space="preserve"> procedures was considered to be a barrier </w:t>
      </w:r>
      <w:r w:rsidR="00830E03">
        <w:t xml:space="preserve">to </w:t>
      </w:r>
      <w:r w:rsidR="00830E03" w:rsidRPr="00830E03">
        <w:t xml:space="preserve">planning </w:t>
      </w:r>
      <w:r w:rsidR="00830E03">
        <w:t>for</w:t>
      </w:r>
      <w:r w:rsidR="00830E03" w:rsidRPr="00830E03">
        <w:t xml:space="preserve"> service delivery and demand integral to the development of a safe service</w:t>
      </w:r>
      <w:r w:rsidR="00830E03">
        <w:t xml:space="preserve">.  </w:t>
      </w:r>
      <w:r w:rsidR="0025282A" w:rsidRPr="0025282A">
        <w:t xml:space="preserve">Multiple stakeholders identified that no clear or credible data is available on the current numbers of termination of pregnancy in Tasmania, challenging the ability to estimate costs for this service. Further, there is no standardised national data collected on unplanned pregnancy and </w:t>
      </w:r>
      <w:r w:rsidR="0025282A">
        <w:t>termination of pregnancy</w:t>
      </w:r>
      <w:r w:rsidR="0025282A" w:rsidRPr="0025282A">
        <w:t xml:space="preserve"> within Australia.</w:t>
      </w:r>
      <w:r w:rsidR="0025282A">
        <w:t xml:space="preserve"> </w:t>
      </w:r>
      <w:r w:rsidR="00830E03">
        <w:t xml:space="preserve">It was suggested that to </w:t>
      </w:r>
      <w:r w:rsidR="00830E03" w:rsidRPr="00830E03">
        <w:t>ensur</w:t>
      </w:r>
      <w:r w:rsidR="00830E03">
        <w:t xml:space="preserve">e </w:t>
      </w:r>
      <w:r w:rsidR="00830E03" w:rsidRPr="00830E03">
        <w:t>good governance there is a need to establish a system of recording and reporting on terminations of pregnancy episodes</w:t>
      </w:r>
      <w:r w:rsidR="00830E03">
        <w:t>.  It was further</w:t>
      </w:r>
      <w:r w:rsidR="00830E03" w:rsidRPr="00830E03">
        <w:t xml:space="preserve"> recommend</w:t>
      </w:r>
      <w:r w:rsidR="00830E03">
        <w:t>ed</w:t>
      </w:r>
      <w:r w:rsidR="00830E03" w:rsidRPr="00830E03">
        <w:t xml:space="preserve"> that a register be developed to ensure accurate reporting of all terminations of pregna</w:t>
      </w:r>
      <w:r w:rsidR="00830E03">
        <w:t xml:space="preserve">ncy for both medical and surgical </w:t>
      </w:r>
      <w:r w:rsidR="00830E03" w:rsidRPr="00830E03">
        <w:t>episodes</w:t>
      </w:r>
      <w:r w:rsidR="00830E03">
        <w:t xml:space="preserve"> akin to the SA model</w:t>
      </w:r>
      <w:r w:rsidR="0025282A">
        <w:t xml:space="preserve"> </w:t>
      </w:r>
      <w:r w:rsidR="0025282A" w:rsidRPr="0025282A">
        <w:t>which is considered to be the Gold Standard within Australia</w:t>
      </w:r>
      <w:r w:rsidR="00830E03">
        <w:t xml:space="preserve">. </w:t>
      </w:r>
    </w:p>
    <w:p w:rsidR="00265A90" w:rsidRDefault="00A61CAB" w:rsidP="00C97C5A">
      <w:pPr>
        <w:pStyle w:val="Head1Numb"/>
      </w:pPr>
      <w:bookmarkStart w:id="8" w:name="_Toc517969205"/>
      <w:r>
        <w:lastRenderedPageBreak/>
        <w:t xml:space="preserve">Conclusions and </w:t>
      </w:r>
      <w:r w:rsidR="00636C6D">
        <w:t>Advice to Government</w:t>
      </w:r>
      <w:bookmarkEnd w:id="8"/>
      <w:r w:rsidR="00636C6D">
        <w:t xml:space="preserve"> </w:t>
      </w:r>
    </w:p>
    <w:p w:rsidR="00637C02" w:rsidRDefault="00637C02" w:rsidP="007E3040">
      <w:r>
        <w:t xml:space="preserve">The motion passed by the </w:t>
      </w:r>
      <w:r w:rsidR="00206D14">
        <w:t xml:space="preserve">House of </w:t>
      </w:r>
      <w:r>
        <w:t xml:space="preserve">Assembly of the Tasmanian Parliament on 13 June 2018 </w:t>
      </w:r>
      <w:r w:rsidR="00206D14">
        <w:t>“</w:t>
      </w:r>
      <w:r w:rsidR="00206D14" w:rsidRPr="00206D14">
        <w:t>Calls on the Government to provide advice from the Department of Health and Human Services, following consultation with relevant stakeholders including the Royal Australian College of Obstetrics and Gynaecology, general practitioners and other stakeholders on the provision of adequate resourcing to deliver statewide surgical terminations in the public and/or private system by 3 July 2018.</w:t>
      </w:r>
      <w:r w:rsidR="00206D14">
        <w:t>”</w:t>
      </w:r>
    </w:p>
    <w:p w:rsidR="00637C02" w:rsidRDefault="00637C02" w:rsidP="007E3040">
      <w:r>
        <w:t>In the first instance I would like to express my thanks to the stakeholders who were consulted and who provided detailed thoughtful submissions in a highly compressed timeline.</w:t>
      </w:r>
    </w:p>
    <w:p w:rsidR="007E3040" w:rsidRDefault="00637C02" w:rsidP="007E3040">
      <w:r>
        <w:t>On consideration of the feedback from stakeholders, t</w:t>
      </w:r>
      <w:r w:rsidR="006604A7">
        <w:t xml:space="preserve">he following principles </w:t>
      </w:r>
      <w:r>
        <w:t xml:space="preserve">emerged consistently as being </w:t>
      </w:r>
      <w:r w:rsidR="00F42939" w:rsidRPr="00F42939">
        <w:t>necessary for a safe, effective and accessible surgical termination of pregnancy service for Tasmanian women</w:t>
      </w:r>
      <w:r w:rsidR="006604A7">
        <w:t>:</w:t>
      </w:r>
    </w:p>
    <w:p w:rsidR="006604A7" w:rsidRPr="009B000D" w:rsidRDefault="00A24775" w:rsidP="00222339">
      <w:pPr>
        <w:pStyle w:val="ListNumber"/>
        <w:numPr>
          <w:ilvl w:val="0"/>
          <w:numId w:val="25"/>
        </w:numPr>
        <w:ind w:left="567" w:hanging="567"/>
      </w:pPr>
      <w:r>
        <w:rPr>
          <w:b/>
        </w:rPr>
        <w:t xml:space="preserve">Patient-Centered. </w:t>
      </w:r>
      <w:r w:rsidR="006604A7" w:rsidRPr="009B000D">
        <w:t xml:space="preserve">Services are shaped around the health needs of individual patients, their families and communities. </w:t>
      </w:r>
    </w:p>
    <w:p w:rsidR="009B000D" w:rsidRPr="00695336" w:rsidRDefault="00B55E60" w:rsidP="00222339">
      <w:pPr>
        <w:pStyle w:val="ListNumber"/>
        <w:numPr>
          <w:ilvl w:val="0"/>
          <w:numId w:val="25"/>
        </w:numPr>
        <w:ind w:left="567" w:hanging="567"/>
      </w:pPr>
      <w:r w:rsidRPr="00695336">
        <w:rPr>
          <w:b/>
        </w:rPr>
        <w:t>Equit</w:t>
      </w:r>
      <w:r w:rsidR="007C22FA">
        <w:rPr>
          <w:b/>
        </w:rPr>
        <w:t>able</w:t>
      </w:r>
      <w:r w:rsidRPr="009B000D">
        <w:t xml:space="preserve">. </w:t>
      </w:r>
      <w:r w:rsidR="009B000D" w:rsidRPr="009B000D">
        <w:t>E</w:t>
      </w:r>
      <w:r w:rsidR="007917E0" w:rsidRPr="009B000D">
        <w:t xml:space="preserve">quitable access to </w:t>
      </w:r>
      <w:r w:rsidR="009B000D" w:rsidRPr="009B000D">
        <w:t xml:space="preserve">essential </w:t>
      </w:r>
      <w:r w:rsidR="007917E0" w:rsidRPr="009B000D">
        <w:t>services</w:t>
      </w:r>
      <w:r w:rsidR="009B000D" w:rsidRPr="009B000D">
        <w:t xml:space="preserve"> for women recognising </w:t>
      </w:r>
      <w:r w:rsidR="00695336">
        <w:t>women as competent and conscientious decision makers and recognising</w:t>
      </w:r>
      <w:r w:rsidR="00695336" w:rsidRPr="009B000D">
        <w:t xml:space="preserve"> </w:t>
      </w:r>
      <w:r w:rsidR="009B000D" w:rsidRPr="009B000D">
        <w:t>a women’s right to exercise self-determination, sexual and reproductive freedom and sexual equality</w:t>
      </w:r>
      <w:r w:rsidR="009B000D" w:rsidRPr="00695336">
        <w:t>.</w:t>
      </w:r>
    </w:p>
    <w:p w:rsidR="007917E0" w:rsidRPr="00FF7618" w:rsidRDefault="009B000D" w:rsidP="00222339">
      <w:pPr>
        <w:pStyle w:val="ListNumber"/>
        <w:numPr>
          <w:ilvl w:val="0"/>
          <w:numId w:val="25"/>
        </w:numPr>
        <w:ind w:left="567" w:hanging="567"/>
        <w:rPr>
          <w:b/>
        </w:rPr>
      </w:pPr>
      <w:r>
        <w:rPr>
          <w:b/>
        </w:rPr>
        <w:t xml:space="preserve">Accessible: </w:t>
      </w:r>
      <w:r w:rsidR="007917E0" w:rsidRPr="00E64281">
        <w:t>Equitable access to services, regardless of geographic location</w:t>
      </w:r>
      <w:r w:rsidR="00B55E60" w:rsidRPr="00E64281">
        <w:t xml:space="preserve">, </w:t>
      </w:r>
      <w:r w:rsidR="00626730">
        <w:t xml:space="preserve">where possible </w:t>
      </w:r>
      <w:r w:rsidR="00B55E60" w:rsidRPr="00FF7618">
        <w:t>minimising the need for patients to travel for services</w:t>
      </w:r>
      <w:r w:rsidR="00626730" w:rsidRPr="00FF7618">
        <w:t>.</w:t>
      </w:r>
    </w:p>
    <w:p w:rsidR="006604A7" w:rsidRPr="00FF7618" w:rsidRDefault="00B55E60" w:rsidP="00222339">
      <w:pPr>
        <w:pStyle w:val="ListNumber"/>
        <w:numPr>
          <w:ilvl w:val="0"/>
          <w:numId w:val="25"/>
        </w:numPr>
        <w:ind w:left="567" w:hanging="567"/>
        <w:rPr>
          <w:b/>
        </w:rPr>
      </w:pPr>
      <w:r w:rsidRPr="00FF7618">
        <w:rPr>
          <w:b/>
        </w:rPr>
        <w:t>Affordab</w:t>
      </w:r>
      <w:r w:rsidR="006B30D3" w:rsidRPr="00FF7618">
        <w:rPr>
          <w:b/>
        </w:rPr>
        <w:t>le</w:t>
      </w:r>
      <w:r w:rsidRPr="00FF7618">
        <w:rPr>
          <w:b/>
        </w:rPr>
        <w:t xml:space="preserve">. </w:t>
      </w:r>
      <w:r w:rsidR="007917E0" w:rsidRPr="00FF7618">
        <w:t xml:space="preserve">Affordable </w:t>
      </w:r>
      <w:r w:rsidR="006604A7" w:rsidRPr="00FF7618">
        <w:t>services</w:t>
      </w:r>
      <w:r w:rsidR="007917E0" w:rsidRPr="00FF7618">
        <w:t xml:space="preserve"> for all </w:t>
      </w:r>
      <w:r w:rsidR="00E64281" w:rsidRPr="00FF7618">
        <w:t xml:space="preserve">women regardless of their socioeconomic status. </w:t>
      </w:r>
      <w:r w:rsidR="007917E0" w:rsidRPr="00FF7618">
        <w:rPr>
          <w:b/>
        </w:rPr>
        <w:t xml:space="preserve"> </w:t>
      </w:r>
    </w:p>
    <w:p w:rsidR="006604A7" w:rsidRPr="00FF7618" w:rsidRDefault="006604A7" w:rsidP="00222339">
      <w:pPr>
        <w:pStyle w:val="ListNumber"/>
        <w:numPr>
          <w:ilvl w:val="0"/>
          <w:numId w:val="25"/>
        </w:numPr>
        <w:ind w:left="567" w:hanging="567"/>
        <w:rPr>
          <w:b/>
        </w:rPr>
      </w:pPr>
      <w:r w:rsidRPr="00FF7618">
        <w:rPr>
          <w:b/>
        </w:rPr>
        <w:t>T</w:t>
      </w:r>
      <w:r w:rsidR="00B55E60" w:rsidRPr="00FF7618">
        <w:rPr>
          <w:b/>
        </w:rPr>
        <w:t>imel</w:t>
      </w:r>
      <w:r w:rsidR="006B30D3" w:rsidRPr="00FF7618">
        <w:rPr>
          <w:b/>
        </w:rPr>
        <w:t>y</w:t>
      </w:r>
      <w:r w:rsidR="00B55E60" w:rsidRPr="00FF7618">
        <w:rPr>
          <w:b/>
        </w:rPr>
        <w:t xml:space="preserve">.  </w:t>
      </w:r>
      <w:r w:rsidR="00B55E60" w:rsidRPr="00FF7618">
        <w:t>Access to services is timely,</w:t>
      </w:r>
      <w:r w:rsidR="00E64281" w:rsidRPr="00FF7618">
        <w:t xml:space="preserve"> minimising restriction of termination options as the gestation period advances</w:t>
      </w:r>
      <w:r w:rsidR="00FB65B7" w:rsidRPr="00FF7618">
        <w:t>.</w:t>
      </w:r>
    </w:p>
    <w:p w:rsidR="008C647A" w:rsidRPr="00FF7618" w:rsidRDefault="008C647A" w:rsidP="00222339">
      <w:pPr>
        <w:pStyle w:val="ListNumber"/>
        <w:numPr>
          <w:ilvl w:val="0"/>
          <w:numId w:val="25"/>
        </w:numPr>
        <w:ind w:left="567" w:hanging="567"/>
      </w:pPr>
      <w:r w:rsidRPr="00FF7618">
        <w:rPr>
          <w:b/>
        </w:rPr>
        <w:t>Safe</w:t>
      </w:r>
      <w:r w:rsidR="00B152C7" w:rsidRPr="00FF7618">
        <w:t xml:space="preserve">. Procedures are provided by </w:t>
      </w:r>
      <w:r w:rsidR="00E31097" w:rsidRPr="00FF7618">
        <w:t xml:space="preserve">appropriately </w:t>
      </w:r>
      <w:r w:rsidR="00B152C7" w:rsidRPr="00FF7618">
        <w:t>qualified and trained medical staff in suitable premises</w:t>
      </w:r>
      <w:r w:rsidR="009B000D" w:rsidRPr="00FF7618">
        <w:t xml:space="preserve">, safeguarding women’s health and reducing mortality and morbidity as a </w:t>
      </w:r>
      <w:r w:rsidR="006B30D3" w:rsidRPr="00FF7618">
        <w:t>consequence</w:t>
      </w:r>
      <w:r w:rsidR="009B000D" w:rsidRPr="00FF7618">
        <w:t xml:space="preserve"> of unsafe and illegal termination. </w:t>
      </w:r>
    </w:p>
    <w:p w:rsidR="00B152C7" w:rsidRPr="00FF7618" w:rsidRDefault="008C647A" w:rsidP="00222339">
      <w:pPr>
        <w:pStyle w:val="ListNumber"/>
        <w:numPr>
          <w:ilvl w:val="0"/>
          <w:numId w:val="25"/>
        </w:numPr>
        <w:ind w:left="567" w:hanging="567"/>
      </w:pPr>
      <w:r w:rsidRPr="00FF7618">
        <w:rPr>
          <w:b/>
        </w:rPr>
        <w:t>Appropriate</w:t>
      </w:r>
      <w:r w:rsidRPr="00FF7618">
        <w:t xml:space="preserve">. </w:t>
      </w:r>
      <w:r w:rsidR="009B000D" w:rsidRPr="00FF7618">
        <w:t xml:space="preserve">By the right person, in the right place, at the right time for better health outcomes for the community. </w:t>
      </w:r>
      <w:r w:rsidR="00FF7618" w:rsidRPr="00FF7618">
        <w:t xml:space="preserve">Data about numbers of terminations </w:t>
      </w:r>
      <w:r w:rsidR="004F421E">
        <w:t>is</w:t>
      </w:r>
      <w:r w:rsidR="00FF7618" w:rsidRPr="00FF7618">
        <w:t xml:space="preserve"> collected.</w:t>
      </w:r>
    </w:p>
    <w:p w:rsidR="006604A7" w:rsidRPr="00E64281" w:rsidRDefault="00B55E60" w:rsidP="00222339">
      <w:pPr>
        <w:pStyle w:val="ListNumber"/>
        <w:numPr>
          <w:ilvl w:val="0"/>
          <w:numId w:val="25"/>
        </w:numPr>
        <w:ind w:left="567" w:hanging="567"/>
        <w:rPr>
          <w:b/>
        </w:rPr>
      </w:pPr>
      <w:r w:rsidRPr="00E64281">
        <w:rPr>
          <w:b/>
        </w:rPr>
        <w:t>Transparen</w:t>
      </w:r>
      <w:r w:rsidR="006B30D3">
        <w:rPr>
          <w:b/>
        </w:rPr>
        <w:t>t</w:t>
      </w:r>
      <w:r w:rsidRPr="00E64281">
        <w:rPr>
          <w:b/>
        </w:rPr>
        <w:t xml:space="preserve">. </w:t>
      </w:r>
      <w:r w:rsidR="006604A7" w:rsidRPr="00E64281">
        <w:t>Information about what services are provided in the public system, referral pathways and eligibility criteria for access is provided by the Tasmanian Health Service to both referrers and the public.</w:t>
      </w:r>
      <w:r w:rsidR="006604A7" w:rsidRPr="00E64281">
        <w:rPr>
          <w:b/>
        </w:rPr>
        <w:t xml:space="preserve">  </w:t>
      </w:r>
    </w:p>
    <w:p w:rsidR="00B55E60" w:rsidRPr="00E64281" w:rsidRDefault="00B55E60" w:rsidP="00222339">
      <w:pPr>
        <w:pStyle w:val="ListNumber"/>
        <w:numPr>
          <w:ilvl w:val="0"/>
          <w:numId w:val="25"/>
        </w:numPr>
        <w:ind w:left="567" w:hanging="567"/>
        <w:rPr>
          <w:b/>
        </w:rPr>
      </w:pPr>
      <w:r w:rsidRPr="00E64281">
        <w:rPr>
          <w:b/>
        </w:rPr>
        <w:t xml:space="preserve">Holistic. </w:t>
      </w:r>
      <w:r w:rsidR="00E64281" w:rsidRPr="00E64281">
        <w:t>Termination s</w:t>
      </w:r>
      <w:r w:rsidRPr="00E64281">
        <w:t>ervices are considered within</w:t>
      </w:r>
      <w:r w:rsidR="00E64281" w:rsidRPr="00E64281">
        <w:t xml:space="preserve"> a</w:t>
      </w:r>
      <w:r w:rsidRPr="00E64281">
        <w:t xml:space="preserve"> broader sexual and reproductive </w:t>
      </w:r>
      <w:r w:rsidR="00E64281" w:rsidRPr="00E64281">
        <w:t xml:space="preserve">health framework, including education and health promotion, testing, counselling, acute review and post procedure follow-up and appropriate </w:t>
      </w:r>
      <w:r w:rsidR="00E64281">
        <w:t>contraceptive services</w:t>
      </w:r>
      <w:r w:rsidR="00E64281" w:rsidRPr="00E64281">
        <w:rPr>
          <w:b/>
        </w:rPr>
        <w:t xml:space="preserve">. </w:t>
      </w:r>
    </w:p>
    <w:p w:rsidR="00B55E60" w:rsidRPr="00EB43EC" w:rsidRDefault="00B55E60" w:rsidP="00222339">
      <w:pPr>
        <w:pStyle w:val="ListNumber"/>
        <w:numPr>
          <w:ilvl w:val="0"/>
          <w:numId w:val="25"/>
        </w:numPr>
        <w:ind w:left="567" w:hanging="567"/>
      </w:pPr>
      <w:r w:rsidRPr="00090998">
        <w:rPr>
          <w:b/>
        </w:rPr>
        <w:t>Targeted</w:t>
      </w:r>
      <w:r w:rsidRPr="00EB43EC">
        <w:t xml:space="preserve">. </w:t>
      </w:r>
      <w:r w:rsidR="008F39E7" w:rsidRPr="008F39E7">
        <w:t xml:space="preserve">Public health services are a scarce resource, meaning that services are limited. This requires targeting of </w:t>
      </w:r>
      <w:r w:rsidR="008F39E7">
        <w:t xml:space="preserve">services </w:t>
      </w:r>
      <w:r w:rsidRPr="008F39E7">
        <w:t xml:space="preserve">to the most vulnerable patients, based on clinical </w:t>
      </w:r>
      <w:r w:rsidR="00E64281" w:rsidRPr="008F39E7">
        <w:t>assessment</w:t>
      </w:r>
      <w:r w:rsidR="008F39E7">
        <w:t>.</w:t>
      </w:r>
    </w:p>
    <w:p w:rsidR="00EB43EC" w:rsidRPr="00EB43EC" w:rsidRDefault="00EB43EC" w:rsidP="00222339">
      <w:pPr>
        <w:pStyle w:val="ListNumber"/>
        <w:numPr>
          <w:ilvl w:val="0"/>
          <w:numId w:val="25"/>
        </w:numPr>
        <w:ind w:left="567" w:hanging="567"/>
      </w:pPr>
      <w:r w:rsidRPr="00EB43EC">
        <w:rPr>
          <w:b/>
        </w:rPr>
        <w:t>Consistent</w:t>
      </w:r>
      <w:r w:rsidRPr="00EB43EC">
        <w:t xml:space="preserve">.  Services are consistent with current </w:t>
      </w:r>
      <w:r>
        <w:t xml:space="preserve">Tasmanian Law – </w:t>
      </w:r>
      <w:r w:rsidRPr="00EB43EC">
        <w:rPr>
          <w:i/>
        </w:rPr>
        <w:t>the Reproductive Health (Access to Terminations) Act 2013</w:t>
      </w:r>
      <w:r>
        <w:rPr>
          <w:i/>
        </w:rPr>
        <w:t xml:space="preserve">. </w:t>
      </w:r>
    </w:p>
    <w:p w:rsidR="007917E0" w:rsidRPr="00EB43EC" w:rsidRDefault="008C647A" w:rsidP="00222339">
      <w:pPr>
        <w:pStyle w:val="ListNumber"/>
        <w:numPr>
          <w:ilvl w:val="0"/>
          <w:numId w:val="25"/>
        </w:numPr>
        <w:ind w:left="567" w:hanging="567"/>
        <w:rPr>
          <w:b/>
        </w:rPr>
      </w:pPr>
      <w:r>
        <w:rPr>
          <w:b/>
        </w:rPr>
        <w:t>Sustainable</w:t>
      </w:r>
      <w:r w:rsidR="00E64281" w:rsidRPr="00E64281">
        <w:rPr>
          <w:b/>
        </w:rPr>
        <w:t xml:space="preserve">. </w:t>
      </w:r>
      <w:r w:rsidR="006604A7" w:rsidRPr="00E64281">
        <w:t xml:space="preserve">Recognition that both public and private health </w:t>
      </w:r>
      <w:r w:rsidR="00E64281">
        <w:t>providers</w:t>
      </w:r>
      <w:r w:rsidR="006604A7" w:rsidRPr="00E64281">
        <w:t xml:space="preserve"> </w:t>
      </w:r>
      <w:r w:rsidR="007917E0" w:rsidRPr="00E64281">
        <w:t>have a role to play</w:t>
      </w:r>
      <w:r>
        <w:t xml:space="preserve"> in the provision of services as One Health System. </w:t>
      </w:r>
    </w:p>
    <w:p w:rsidR="00637C02" w:rsidRDefault="00637C02">
      <w:pPr>
        <w:pStyle w:val="ListNumber"/>
        <w:numPr>
          <w:ilvl w:val="0"/>
          <w:numId w:val="0"/>
        </w:numPr>
        <w:ind w:left="360" w:hanging="360"/>
        <w:rPr>
          <w:b/>
        </w:rPr>
      </w:pPr>
    </w:p>
    <w:p w:rsidR="00637C02" w:rsidRDefault="00637C02" w:rsidP="00BE695A">
      <w:pPr>
        <w:pStyle w:val="ListNumber"/>
        <w:numPr>
          <w:ilvl w:val="0"/>
          <w:numId w:val="0"/>
        </w:numPr>
      </w:pPr>
      <w:r w:rsidRPr="00637C02">
        <w:lastRenderedPageBreak/>
        <w:t xml:space="preserve">In considering the advice I provide I am mindful of these principles as well as the Medicare Principles that underpin the Australian health </w:t>
      </w:r>
      <w:r w:rsidR="000D756E">
        <w:t xml:space="preserve">care </w:t>
      </w:r>
      <w:r w:rsidRPr="00637C02">
        <w:t>system and in particular the principle that services be provided in accordance with clinical need.</w:t>
      </w:r>
      <w:r>
        <w:t xml:space="preserve">  </w:t>
      </w:r>
    </w:p>
    <w:p w:rsidR="00637C02" w:rsidRDefault="00637C02" w:rsidP="00BE695A">
      <w:pPr>
        <w:pStyle w:val="ListNumber"/>
        <w:numPr>
          <w:ilvl w:val="0"/>
          <w:numId w:val="0"/>
        </w:numPr>
      </w:pPr>
      <w:r>
        <w:t>In summary, my advice is that the provision of adequate resourcing to deliver statewide surgical terminations in the public and/or private system is best provided through maintenance of the policy and funding position that has applied for over 10 years.</w:t>
      </w:r>
    </w:p>
    <w:p w:rsidR="00594134" w:rsidRDefault="00115F86" w:rsidP="00BE695A">
      <w:pPr>
        <w:pStyle w:val="ListNumber"/>
        <w:numPr>
          <w:ilvl w:val="0"/>
          <w:numId w:val="0"/>
        </w:numPr>
      </w:pPr>
      <w:r>
        <w:t>In terms of changing current policy to provide increased service in our public hospitals this is more than a simple issue of providing increased funding.  As stated above, access to services in public hospitals is based on clinical need and our health service staff must balance the needs of all patients on that basis.  This is why the clinical staff at one of our hospital</w:t>
      </w:r>
      <w:r w:rsidR="005E3D13">
        <w:t>s</w:t>
      </w:r>
      <w:r>
        <w:t xml:space="preserve"> developed “vulnerability criteria” to assist referring medical practitioners as well as hospital staff assess the “clinical” need of the patient and weigh these against the needs of other patients.</w:t>
      </w:r>
      <w:r w:rsidR="001275CD">
        <w:t xml:space="preserve">  </w:t>
      </w:r>
    </w:p>
    <w:p w:rsidR="00115F86" w:rsidRDefault="001275CD" w:rsidP="00BE695A">
      <w:pPr>
        <w:pStyle w:val="ListNumber"/>
        <w:numPr>
          <w:ilvl w:val="0"/>
          <w:numId w:val="0"/>
        </w:numPr>
      </w:pPr>
      <w:r>
        <w:t xml:space="preserve">While most surgical terminations of pregnancy under 14 weeks can be safely carried out in a clinic setting away </w:t>
      </w:r>
      <w:r w:rsidR="00006687">
        <w:t xml:space="preserve">from a hospital environment, there are women who need the higher level of clinical support that can only be provided in a hospital setting.  It is critical </w:t>
      </w:r>
      <w:r w:rsidR="00EC4D1B">
        <w:t xml:space="preserve">we ensure </w:t>
      </w:r>
      <w:r w:rsidR="00006687">
        <w:t xml:space="preserve">that hospital </w:t>
      </w:r>
      <w:r w:rsidR="00EC4D1B">
        <w:t>services are</w:t>
      </w:r>
      <w:r w:rsidR="00006687">
        <w:t xml:space="preserve"> available for those with higher clinical needs, where they can be treated safely.</w:t>
      </w:r>
    </w:p>
    <w:p w:rsidR="00115F86" w:rsidRDefault="00006687" w:rsidP="00BE695A">
      <w:pPr>
        <w:pStyle w:val="ListNumber"/>
        <w:numPr>
          <w:ilvl w:val="0"/>
          <w:numId w:val="0"/>
        </w:numPr>
      </w:pPr>
      <w:r>
        <w:t xml:space="preserve">This access </w:t>
      </w:r>
      <w:r w:rsidR="00594134">
        <w:t xml:space="preserve">also </w:t>
      </w:r>
      <w:r>
        <w:t>needs to be balanced against</w:t>
      </w:r>
      <w:r w:rsidR="00115F86">
        <w:t xml:space="preserve"> the </w:t>
      </w:r>
      <w:r w:rsidR="00206D14">
        <w:t>high level of demand</w:t>
      </w:r>
      <w:r w:rsidR="00115F86">
        <w:t xml:space="preserve"> on our public system </w:t>
      </w:r>
      <w:r w:rsidR="00206D14">
        <w:t>for acute health services</w:t>
      </w:r>
      <w:r w:rsidR="00EC4D1B">
        <w:t>,</w:t>
      </w:r>
      <w:r w:rsidR="00206D14">
        <w:t xml:space="preserve"> </w:t>
      </w:r>
      <w:r>
        <w:t xml:space="preserve">which </w:t>
      </w:r>
      <w:r w:rsidR="00206D14">
        <w:t>is</w:t>
      </w:r>
      <w:r w:rsidR="00115F86">
        <w:t xml:space="preserve"> a matter of public record.  Given the consistent feedback of the need for termination services to be timely, this </w:t>
      </w:r>
      <w:r w:rsidR="00206D14">
        <w:t xml:space="preserve">is </w:t>
      </w:r>
      <w:r w:rsidR="00115F86">
        <w:t>not possible to guarantee</w:t>
      </w:r>
      <w:r>
        <w:t xml:space="preserve"> for all women </w:t>
      </w:r>
      <w:r w:rsidR="00115F86">
        <w:t xml:space="preserve">in a busy hospital environment.   </w:t>
      </w:r>
      <w:r>
        <w:t>Further, while t</w:t>
      </w:r>
      <w:r w:rsidR="00115F86">
        <w:t xml:space="preserve">he advice of the private providers </w:t>
      </w:r>
      <w:r>
        <w:t xml:space="preserve">identified </w:t>
      </w:r>
      <w:r w:rsidR="00115F86">
        <w:t xml:space="preserve">a small number of procedures </w:t>
      </w:r>
      <w:r w:rsidR="00EC4D1B">
        <w:t xml:space="preserve">being performed </w:t>
      </w:r>
      <w:r w:rsidR="00115F86">
        <w:t xml:space="preserve">every week it is also the case that this demand was not regular, consistent and therefore </w:t>
      </w:r>
      <w:r>
        <w:t xml:space="preserve">not </w:t>
      </w:r>
      <w:r w:rsidR="00115F86">
        <w:t xml:space="preserve">predictable.  In that respect establishing a hospital based clinic for these procedures </w:t>
      </w:r>
      <w:r>
        <w:t xml:space="preserve">regardless of the acuity (clinical needs) of the patient </w:t>
      </w:r>
      <w:r w:rsidR="00115F86">
        <w:t xml:space="preserve">could result in problems of </w:t>
      </w:r>
      <w:r w:rsidR="00BE695A">
        <w:t>underutilisation</w:t>
      </w:r>
      <w:r w:rsidR="00115F86">
        <w:t xml:space="preserve"> of resources on some occasions while due to demand pressures across the board, a lack of timely access on others.</w:t>
      </w:r>
    </w:p>
    <w:p w:rsidR="00115F86" w:rsidRDefault="00115F86" w:rsidP="00BE695A">
      <w:pPr>
        <w:pStyle w:val="ListNumber"/>
        <w:numPr>
          <w:ilvl w:val="0"/>
          <w:numId w:val="0"/>
        </w:numPr>
      </w:pPr>
      <w:r>
        <w:t>In addition, there is the issue of providing choices for women who may not wish to access these procedures in a busy public hospital environment for legitimate reasons of privacy and others.</w:t>
      </w:r>
    </w:p>
    <w:p w:rsidR="00115F86" w:rsidRDefault="00115F86" w:rsidP="00BE695A">
      <w:pPr>
        <w:pStyle w:val="ListNumber"/>
        <w:numPr>
          <w:ilvl w:val="0"/>
          <w:numId w:val="0"/>
        </w:numPr>
      </w:pPr>
      <w:r>
        <w:t xml:space="preserve">My advice therefore </w:t>
      </w:r>
      <w:r w:rsidR="00BE695A">
        <w:t>is that adequate reso</w:t>
      </w:r>
      <w:r>
        <w:t>urcing is best provided as follows;</w:t>
      </w:r>
    </w:p>
    <w:p w:rsidR="00115F86" w:rsidRDefault="00BE695A" w:rsidP="005E3D13">
      <w:pPr>
        <w:pStyle w:val="ListNumber"/>
        <w:numPr>
          <w:ilvl w:val="0"/>
          <w:numId w:val="47"/>
        </w:numPr>
      </w:pPr>
      <w:r>
        <w:t>Services should continue to be provided in public hospitals where clinically necessary</w:t>
      </w:r>
      <w:r w:rsidR="00206D14">
        <w:t xml:space="preserve"> </w:t>
      </w:r>
      <w:r>
        <w:t>supported by a clinically developed referral pathway for medical practitioners</w:t>
      </w:r>
    </w:p>
    <w:p w:rsidR="00BE695A" w:rsidRPr="00594134" w:rsidRDefault="00BE695A" w:rsidP="005E3D13">
      <w:pPr>
        <w:pStyle w:val="ListNumber"/>
        <w:numPr>
          <w:ilvl w:val="0"/>
          <w:numId w:val="47"/>
        </w:numPr>
      </w:pPr>
      <w:r w:rsidRPr="00594134">
        <w:t>Appropriately licensed private providers should continue to be supported</w:t>
      </w:r>
      <w:r w:rsidR="005E3D13" w:rsidRPr="00594134">
        <w:t xml:space="preserve"> to provide choice and access when it is not available in the public system and</w:t>
      </w:r>
      <w:r w:rsidR="00006687" w:rsidRPr="00594134">
        <w:t>,</w:t>
      </w:r>
      <w:r w:rsidR="005E3D13" w:rsidRPr="00594134">
        <w:t xml:space="preserve"> in order to ensure access to that alternative </w:t>
      </w:r>
      <w:r w:rsidR="001275CD" w:rsidRPr="00594134">
        <w:t>cons</w:t>
      </w:r>
      <w:r w:rsidR="00006687" w:rsidRPr="00594134">
        <w:t xml:space="preserve">ideration should be given </w:t>
      </w:r>
      <w:r w:rsidR="001275CD" w:rsidRPr="00594134">
        <w:t>to</w:t>
      </w:r>
      <w:r w:rsidR="005E3D13" w:rsidRPr="00594134">
        <w:t xml:space="preserve"> providing financial support to a provider on appropriate terms</w:t>
      </w:r>
      <w:r w:rsidR="00006687" w:rsidRPr="00594134">
        <w:t>.</w:t>
      </w:r>
    </w:p>
    <w:p w:rsidR="001275CD" w:rsidRPr="00594134" w:rsidRDefault="00BE695A" w:rsidP="005E3D13">
      <w:pPr>
        <w:pStyle w:val="ListNumber"/>
        <w:numPr>
          <w:ilvl w:val="0"/>
          <w:numId w:val="47"/>
        </w:numPr>
      </w:pPr>
      <w:r w:rsidRPr="00594134">
        <w:t>Where necessary</w:t>
      </w:r>
      <w:r w:rsidR="00006687" w:rsidRPr="00594134">
        <w:t>, and consistent with long-standing policy,</w:t>
      </w:r>
      <w:r w:rsidRPr="00594134">
        <w:t xml:space="preserve"> PTAS should be provided to patients whose medical practitioner refers them to services interstate</w:t>
      </w:r>
      <w:r w:rsidR="00C27056" w:rsidRPr="00594134">
        <w:t xml:space="preserve"> </w:t>
      </w:r>
      <w:r w:rsidR="00006687" w:rsidRPr="00594134">
        <w:t xml:space="preserve">only </w:t>
      </w:r>
      <w:r w:rsidR="00C27056" w:rsidRPr="00594134">
        <w:t xml:space="preserve">for services </w:t>
      </w:r>
      <w:r w:rsidR="00006687" w:rsidRPr="00594134">
        <w:t xml:space="preserve">that are </w:t>
      </w:r>
      <w:r w:rsidR="00C27056" w:rsidRPr="00594134">
        <w:t>unavailable in Tasmania</w:t>
      </w:r>
      <w:r w:rsidR="001275CD" w:rsidRPr="00594134">
        <w:t xml:space="preserve">.  </w:t>
      </w:r>
    </w:p>
    <w:p w:rsidR="00BE695A" w:rsidRPr="00594134" w:rsidRDefault="001275CD" w:rsidP="005E3D13">
      <w:pPr>
        <w:pStyle w:val="ListNumber"/>
        <w:numPr>
          <w:ilvl w:val="0"/>
          <w:numId w:val="47"/>
        </w:numPr>
      </w:pPr>
      <w:r w:rsidRPr="00594134">
        <w:t xml:space="preserve">Once a private provider has been re-established in Hobart, PTAS should be provided in accordance with current policy </w:t>
      </w:r>
      <w:r w:rsidR="00006687" w:rsidRPr="00594134">
        <w:t xml:space="preserve">to support the travel and accommodation of patients travelling </w:t>
      </w:r>
      <w:r w:rsidRPr="00594134">
        <w:t>intrastate</w:t>
      </w:r>
      <w:r w:rsidR="00006687" w:rsidRPr="00594134">
        <w:t>.</w:t>
      </w:r>
    </w:p>
    <w:p w:rsidR="00BE695A" w:rsidRDefault="00BE695A" w:rsidP="005E3D13">
      <w:pPr>
        <w:pStyle w:val="ListNumber"/>
        <w:numPr>
          <w:ilvl w:val="0"/>
          <w:numId w:val="47"/>
        </w:numPr>
      </w:pPr>
      <w:r>
        <w:t xml:space="preserve">Where a woman has determined that she wishes to access a surgical termination of pregnancy, and is not assessed as being appropriate for the public hospital system or otherwise chooses to access this service privately but requires </w:t>
      </w:r>
      <w:r w:rsidR="00206D14">
        <w:t>support</w:t>
      </w:r>
      <w:r>
        <w:t>, this should continue to be provided through the Prescribed Health Services</w:t>
      </w:r>
      <w:r w:rsidR="00006687">
        <w:t>.</w:t>
      </w:r>
    </w:p>
    <w:p w:rsidR="00BE695A" w:rsidRDefault="00BE695A" w:rsidP="005E3D13">
      <w:pPr>
        <w:pStyle w:val="ListNumber"/>
        <w:numPr>
          <w:ilvl w:val="0"/>
          <w:numId w:val="47"/>
        </w:numPr>
      </w:pPr>
      <w:r>
        <w:lastRenderedPageBreak/>
        <w:t>In order to ensure reliability of service and choice for women, my advice would be to include a significant notice period as a condition of license such that should a private provider wish to withdraw, adequate time is provided to identify an alternative private provider or for other local arrangements to be developed subject to the principles set out above.</w:t>
      </w:r>
    </w:p>
    <w:p w:rsidR="00785008" w:rsidRDefault="00785008">
      <w:pPr>
        <w:pStyle w:val="ListNumber"/>
        <w:numPr>
          <w:ilvl w:val="0"/>
          <w:numId w:val="0"/>
        </w:numPr>
        <w:ind w:left="360" w:hanging="360"/>
        <w:rPr>
          <w:b/>
        </w:rPr>
      </w:pPr>
    </w:p>
    <w:p w:rsidR="00C7476C" w:rsidRDefault="00C7476C">
      <w:pPr>
        <w:pStyle w:val="ListNumber"/>
        <w:numPr>
          <w:ilvl w:val="0"/>
          <w:numId w:val="0"/>
        </w:numPr>
        <w:ind w:left="360" w:hanging="360"/>
        <w:rPr>
          <w:b/>
        </w:rPr>
      </w:pPr>
    </w:p>
    <w:p w:rsidR="00BE695A" w:rsidRDefault="00BE695A">
      <w:pPr>
        <w:tabs>
          <w:tab w:val="clear" w:pos="567"/>
        </w:tabs>
        <w:spacing w:after="0" w:line="240" w:lineRule="auto"/>
        <w:rPr>
          <w:b/>
        </w:rPr>
      </w:pPr>
      <w:r>
        <w:rPr>
          <w:b/>
        </w:rPr>
        <w:br w:type="page"/>
      </w:r>
    </w:p>
    <w:p w:rsidR="00090998" w:rsidRPr="00785008" w:rsidRDefault="00785008" w:rsidP="00D30500">
      <w:pPr>
        <w:pStyle w:val="Heading2"/>
      </w:pPr>
      <w:r w:rsidRPr="00785008">
        <w:lastRenderedPageBreak/>
        <w:t>Appendix 1. List of Stakeholders Contacted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tblGrid>
      <w:tr w:rsidR="00785008" w:rsidRPr="00785008" w:rsidTr="005172B3">
        <w:tc>
          <w:tcPr>
            <w:tcW w:w="4724" w:type="dxa"/>
            <w:shd w:val="clear" w:color="auto" w:fill="auto"/>
          </w:tcPr>
          <w:p w:rsidR="00785008" w:rsidRPr="00785008" w:rsidRDefault="00785008" w:rsidP="00785008">
            <w:pPr>
              <w:tabs>
                <w:tab w:val="clear" w:pos="567"/>
              </w:tabs>
              <w:rPr>
                <w:b/>
                <w:szCs w:val="24"/>
                <w:lang w:eastAsia="en-AU"/>
              </w:rPr>
            </w:pPr>
            <w:r w:rsidRPr="00785008">
              <w:rPr>
                <w:b/>
                <w:szCs w:val="24"/>
                <w:lang w:eastAsia="en-AU"/>
              </w:rPr>
              <w:t>Name</w:t>
            </w:r>
          </w:p>
        </w:tc>
        <w:tc>
          <w:tcPr>
            <w:tcW w:w="4725" w:type="dxa"/>
            <w:shd w:val="clear" w:color="auto" w:fill="auto"/>
          </w:tcPr>
          <w:p w:rsidR="00785008" w:rsidRPr="00785008" w:rsidRDefault="00785008" w:rsidP="00785008">
            <w:pPr>
              <w:tabs>
                <w:tab w:val="clear" w:pos="567"/>
              </w:tabs>
              <w:rPr>
                <w:b/>
                <w:szCs w:val="24"/>
                <w:lang w:eastAsia="en-AU"/>
              </w:rPr>
            </w:pPr>
            <w:r w:rsidRPr="00785008">
              <w:rPr>
                <w:b/>
                <w:szCs w:val="24"/>
                <w:lang w:eastAsia="en-AU"/>
              </w:rPr>
              <w:t>Position/organisation</w:t>
            </w:r>
          </w:p>
        </w:tc>
      </w:tr>
      <w:tr w:rsidR="00785008" w:rsidRPr="00785008" w:rsidTr="005172B3">
        <w:trPr>
          <w:trHeight w:val="525"/>
        </w:trPr>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Nicola Dymond</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COO, Tasmanian Health Service</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Mr Eric Daniels</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Executive Director of Operations - North/North West </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Susan Gannon</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Executive Director of Operations – South/ Executive Director of Nursing and Midwifery</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Dr Sean Beggs</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Clinical Director Women's and Children's Services, THS</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Sue McBeath</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Director of Nursing and Group Manager Women's, Adolescent and Children’s Services, THS</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Jeanette Tonks</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Nursing Director - Women's and Children's Services </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Dr Anatoly (Toly) Pavlov </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Staff Specialist - Obstetrician and Gynaecologist LGH</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Mandy Compton</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Co-Director Nursing and Midwifery NW</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Dr Deb Hickling</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Staff Specialist - Obstetrician and Gynaecologist NW</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Dr Amanda Dennis </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Staff Specialist - Obstetrics &amp; Gynaecology North</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Dr Kim Dobromilsky</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Visiting Medical Specialist - Obstetrics and Gynaecology (THS)</w:t>
            </w:r>
          </w:p>
          <w:p w:rsidR="00785008" w:rsidRPr="00785008" w:rsidRDefault="00785008" w:rsidP="00785008">
            <w:pPr>
              <w:tabs>
                <w:tab w:val="clear" w:pos="567"/>
              </w:tabs>
              <w:rPr>
                <w:szCs w:val="24"/>
                <w:lang w:eastAsia="en-AU"/>
              </w:rPr>
            </w:pPr>
            <w:r w:rsidRPr="00785008">
              <w:rPr>
                <w:szCs w:val="24"/>
                <w:lang w:eastAsia="en-AU"/>
              </w:rPr>
              <w:t>Private Specialist</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Ms Liz Webber and Ms Annette Barratt  </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GP Liaison Officer South</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Mr Keith McArthur</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GP Liaison Officer  North West</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Dr Lindsay Edwards</w:t>
            </w:r>
          </w:p>
          <w:p w:rsidR="00785008" w:rsidRPr="00785008" w:rsidRDefault="00785008" w:rsidP="00785008">
            <w:pPr>
              <w:tabs>
                <w:tab w:val="clear" w:pos="567"/>
              </w:tabs>
              <w:rPr>
                <w:szCs w:val="24"/>
                <w:lang w:eastAsia="en-AU"/>
              </w:rPr>
            </w:pP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Royal Australian and New Zealand College of Obstetricians and Gynaecologists (RANZCOG)</w:t>
            </w:r>
          </w:p>
          <w:p w:rsidR="00785008" w:rsidRPr="00785008" w:rsidRDefault="00785008" w:rsidP="00785008">
            <w:pPr>
              <w:tabs>
                <w:tab w:val="clear" w:pos="567"/>
              </w:tabs>
              <w:rPr>
                <w:szCs w:val="24"/>
                <w:lang w:eastAsia="en-AU"/>
              </w:rPr>
            </w:pPr>
            <w:r w:rsidRPr="00785008">
              <w:rPr>
                <w:szCs w:val="24"/>
                <w:lang w:eastAsia="en-AU"/>
              </w:rPr>
              <w:t>Tasmanian Regional Committee Chair</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Professor Stephen Robson</w:t>
            </w:r>
          </w:p>
          <w:p w:rsidR="00785008" w:rsidRPr="00785008" w:rsidRDefault="00785008" w:rsidP="00785008">
            <w:pPr>
              <w:tabs>
                <w:tab w:val="clear" w:pos="567"/>
              </w:tabs>
              <w:rPr>
                <w:szCs w:val="24"/>
                <w:lang w:eastAsia="en-AU"/>
              </w:rPr>
            </w:pP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National President RANZCOG</w:t>
            </w:r>
          </w:p>
          <w:p w:rsidR="00785008" w:rsidRPr="00785008" w:rsidRDefault="00785008" w:rsidP="00785008">
            <w:pPr>
              <w:tabs>
                <w:tab w:val="clear" w:pos="567"/>
              </w:tabs>
              <w:rPr>
                <w:szCs w:val="24"/>
                <w:lang w:eastAsia="en-AU"/>
              </w:rPr>
            </w:pP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Mr Phil Edmondson</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Chief Executive Officer</w:t>
            </w:r>
          </w:p>
          <w:p w:rsidR="00785008" w:rsidRPr="00785008" w:rsidRDefault="00785008" w:rsidP="00785008">
            <w:pPr>
              <w:tabs>
                <w:tab w:val="clear" w:pos="567"/>
              </w:tabs>
              <w:rPr>
                <w:szCs w:val="24"/>
                <w:lang w:eastAsia="en-AU"/>
              </w:rPr>
            </w:pPr>
            <w:r w:rsidRPr="00785008">
              <w:rPr>
                <w:szCs w:val="24"/>
                <w:lang w:eastAsia="en-AU"/>
              </w:rPr>
              <w:t>Primary Health Tasmania</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Mr Cedric Manen</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CEO</w:t>
            </w:r>
          </w:p>
          <w:p w:rsidR="00785008" w:rsidRPr="00785008" w:rsidRDefault="00785008" w:rsidP="00785008">
            <w:pPr>
              <w:tabs>
                <w:tab w:val="clear" w:pos="567"/>
              </w:tabs>
              <w:rPr>
                <w:szCs w:val="24"/>
                <w:lang w:eastAsia="en-AU"/>
              </w:rPr>
            </w:pPr>
            <w:r w:rsidRPr="00785008">
              <w:rPr>
                <w:szCs w:val="24"/>
                <w:lang w:eastAsia="en-AU"/>
              </w:rPr>
              <w:t>Family Planning Tasmania</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Celina Sargent</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Manager – Pulse Youth Health Service (South)</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lastRenderedPageBreak/>
              <w:t>Mr David Perez</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The Link Youth Health Service</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Jo Flanagan</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Women’s Health Tasmania </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Ms Rosie Barry</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President</w:t>
            </w:r>
          </w:p>
          <w:p w:rsidR="00785008" w:rsidRPr="00785008" w:rsidRDefault="00785008" w:rsidP="00785008">
            <w:pPr>
              <w:tabs>
                <w:tab w:val="clear" w:pos="567"/>
              </w:tabs>
              <w:rPr>
                <w:szCs w:val="24"/>
                <w:lang w:eastAsia="en-AU"/>
              </w:rPr>
            </w:pPr>
            <w:r w:rsidRPr="00785008">
              <w:rPr>
                <w:szCs w:val="24"/>
                <w:lang w:eastAsia="en-AU"/>
              </w:rPr>
              <w:t>Pregnancy Counselling and Support Tasmania</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Private Obstetrics and Gynaecology Practice </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Hobart Ob-Gyn</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Private Obstetrics and Gynaecology Practice</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Tasmanian Obstetrics and Gynaecology Specialists</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Dr Brett Daniels </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Brett Daniels Private Specialist</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Private Obstetrics and Gynaecology Practice</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Hobart Women’s Specialists</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Private Obstetrics and Gynaecology Practice</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Fertility Tasmania</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Private Obstetrics and Gynaecology Practice</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Tasgynae</w:t>
            </w:r>
          </w:p>
        </w:tc>
      </w:tr>
      <w:tr w:rsidR="00785008" w:rsidRPr="00785008" w:rsidTr="005172B3">
        <w:tc>
          <w:tcPr>
            <w:tcW w:w="4724" w:type="dxa"/>
            <w:shd w:val="clear" w:color="auto" w:fill="auto"/>
          </w:tcPr>
          <w:p w:rsidR="00785008" w:rsidRPr="00785008" w:rsidRDefault="00785008" w:rsidP="00785008">
            <w:pPr>
              <w:tabs>
                <w:tab w:val="clear" w:pos="567"/>
              </w:tabs>
              <w:rPr>
                <w:szCs w:val="24"/>
                <w:lang w:eastAsia="en-AU"/>
              </w:rPr>
            </w:pPr>
            <w:r w:rsidRPr="00785008">
              <w:rPr>
                <w:szCs w:val="24"/>
                <w:lang w:eastAsia="en-AU"/>
              </w:rPr>
              <w:t xml:space="preserve">Private Obstetrics and Gynaecology Practice </w:t>
            </w:r>
          </w:p>
        </w:tc>
        <w:tc>
          <w:tcPr>
            <w:tcW w:w="4725" w:type="dxa"/>
            <w:shd w:val="clear" w:color="auto" w:fill="auto"/>
          </w:tcPr>
          <w:p w:rsidR="00785008" w:rsidRPr="00785008" w:rsidRDefault="00785008" w:rsidP="00785008">
            <w:pPr>
              <w:tabs>
                <w:tab w:val="clear" w:pos="567"/>
              </w:tabs>
              <w:rPr>
                <w:szCs w:val="24"/>
                <w:lang w:eastAsia="en-AU"/>
              </w:rPr>
            </w:pPr>
            <w:r w:rsidRPr="00785008">
              <w:rPr>
                <w:szCs w:val="24"/>
                <w:lang w:eastAsia="en-AU"/>
              </w:rPr>
              <w:t>Launceston Obstetrics and Gynaecology</w:t>
            </w:r>
          </w:p>
        </w:tc>
      </w:tr>
    </w:tbl>
    <w:p w:rsidR="00785008" w:rsidRPr="00E64281" w:rsidRDefault="00785008">
      <w:pPr>
        <w:pStyle w:val="ListNumber"/>
        <w:numPr>
          <w:ilvl w:val="0"/>
          <w:numId w:val="0"/>
        </w:numPr>
        <w:ind w:left="360" w:hanging="360"/>
        <w:rPr>
          <w:b/>
        </w:rPr>
      </w:pPr>
    </w:p>
    <w:sectPr w:rsidR="00785008" w:rsidRPr="00E64281" w:rsidSect="00CD532A">
      <w:headerReference w:type="even" r:id="rId15"/>
      <w:headerReference w:type="default" r:id="rId16"/>
      <w:headerReference w:type="first" r:id="rId17"/>
      <w:type w:val="oddPage"/>
      <w:pgSz w:w="11906" w:h="16838" w:code="9"/>
      <w:pgMar w:top="90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3F" w:rsidRDefault="0084753F">
      <w:r>
        <w:separator/>
      </w:r>
    </w:p>
  </w:endnote>
  <w:endnote w:type="continuationSeparator" w:id="0">
    <w:p w:rsidR="0084753F" w:rsidRDefault="0084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Pr="000E2971" w:rsidRDefault="00637C02" w:rsidP="00B84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Pr="00D64460" w:rsidRDefault="00637C02" w:rsidP="00B84DE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3F" w:rsidRDefault="0084753F">
      <w:r>
        <w:separator/>
      </w:r>
    </w:p>
  </w:footnote>
  <w:footnote w:type="continuationSeparator" w:id="0">
    <w:p w:rsidR="0084753F" w:rsidRDefault="0084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Pr="00CE52EE" w:rsidRDefault="00637C02" w:rsidP="00CE5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Pr="00BF56D4" w:rsidRDefault="00637C02" w:rsidP="00BF5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Default="00637C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Default="00637C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34071"/>
      <w:docPartObj>
        <w:docPartGallery w:val="Page Numbers (Top of Page)"/>
        <w:docPartUnique/>
      </w:docPartObj>
    </w:sdtPr>
    <w:sdtEndPr>
      <w:rPr>
        <w:noProof/>
      </w:rPr>
    </w:sdtEndPr>
    <w:sdtContent>
      <w:p w:rsidR="00BE695A" w:rsidRDefault="00BE695A">
        <w:pPr>
          <w:pStyle w:val="Header"/>
        </w:pPr>
        <w:r>
          <w:fldChar w:fldCharType="begin"/>
        </w:r>
        <w:r>
          <w:instrText xml:space="preserve"> PAGE   \* MERGEFORMAT </w:instrText>
        </w:r>
        <w:r>
          <w:fldChar w:fldCharType="separate"/>
        </w:r>
        <w:r w:rsidR="00D30500">
          <w:rPr>
            <w:noProof/>
          </w:rPr>
          <w:t>9</w:t>
        </w:r>
        <w:r>
          <w:rPr>
            <w:noProof/>
          </w:rPr>
          <w:fldChar w:fldCharType="end"/>
        </w:r>
      </w:p>
    </w:sdtContent>
  </w:sdt>
  <w:p w:rsidR="00637C02" w:rsidRPr="0012611E" w:rsidRDefault="00637C02" w:rsidP="00643B47">
    <w:pPr>
      <w:pStyle w:val="Header"/>
      <w:tabs>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02" w:rsidRDefault="00637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EF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CECF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5852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42B4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707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044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9"/>
    <w:multiLevelType w:val="singleLevel"/>
    <w:tmpl w:val="998877D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3A594E"/>
    <w:multiLevelType w:val="multilevel"/>
    <w:tmpl w:val="2F9CF182"/>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6604BC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6B82BCA"/>
    <w:multiLevelType w:val="hybridMultilevel"/>
    <w:tmpl w:val="349CB2C2"/>
    <w:lvl w:ilvl="0" w:tplc="4B2E8800">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DE018D7"/>
    <w:multiLevelType w:val="hybridMultilevel"/>
    <w:tmpl w:val="3E1ACDE0"/>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04B8A"/>
    <w:multiLevelType w:val="hybridMultilevel"/>
    <w:tmpl w:val="68FC2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311002"/>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9703AC7"/>
    <w:multiLevelType w:val="hybridMultilevel"/>
    <w:tmpl w:val="68FC2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4125AF"/>
    <w:multiLevelType w:val="hybridMultilevel"/>
    <w:tmpl w:val="48DC97CA"/>
    <w:lvl w:ilvl="0" w:tplc="C02E2BDE">
      <w:start w:val="1"/>
      <w:numFmt w:val="bullet"/>
      <w:pStyle w:val="ListBullet3"/>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6DD751D"/>
    <w:multiLevelType w:val="hybridMultilevel"/>
    <w:tmpl w:val="C27ED04C"/>
    <w:lvl w:ilvl="0" w:tplc="9D38F4E6">
      <w:start w:val="1"/>
      <w:numFmt w:val="bullet"/>
      <w:pStyle w:val="ListBullet2"/>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nsid w:val="692B65D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93471D"/>
    <w:multiLevelType w:val="multilevel"/>
    <w:tmpl w:val="2C82EB0E"/>
    <w:lvl w:ilvl="0">
      <w:start w:val="1"/>
      <w:numFmt w:val="decimal"/>
      <w:lvlText w:val="%1."/>
      <w:lvlJc w:val="left"/>
      <w:pPr>
        <w:tabs>
          <w:tab w:val="num" w:pos="567"/>
        </w:tabs>
        <w:ind w:left="567" w:hanging="567"/>
      </w:pPr>
      <w:rPr>
        <w:rFonts w:hint="default"/>
      </w:rPr>
    </w:lvl>
    <w:lvl w:ilvl="1">
      <w:start w:val="1"/>
      <w:numFmt w:val="decimal"/>
      <w:pStyle w:val="DocumentMap"/>
      <w:lvlText w:val="%1.%2"/>
      <w:lvlJc w:val="left"/>
      <w:pPr>
        <w:tabs>
          <w:tab w:val="num" w:pos="1134"/>
        </w:tabs>
        <w:ind w:left="1134" w:hanging="567"/>
      </w:pPr>
      <w:rPr>
        <w:rFonts w:hint="default"/>
      </w:rPr>
    </w:lvl>
    <w:lvl w:ilvl="2">
      <w:start w:val="1"/>
      <w:numFmt w:val="decimal"/>
      <w:lvlText w:val="%2.%1.%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23">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4">
    <w:nsid w:val="715D49AE"/>
    <w:multiLevelType w:val="hybridMultilevel"/>
    <w:tmpl w:val="AECAEDD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19"/>
  </w:num>
  <w:num w:numId="3">
    <w:abstractNumId w:val="9"/>
  </w:num>
  <w:num w:numId="4">
    <w:abstractNumId w:val="5"/>
  </w:num>
  <w:num w:numId="5">
    <w:abstractNumId w:val="4"/>
  </w:num>
  <w:num w:numId="6">
    <w:abstractNumId w:val="3"/>
  </w:num>
  <w:num w:numId="7">
    <w:abstractNumId w:val="2"/>
  </w:num>
  <w:num w:numId="8">
    <w:abstractNumId w:val="1"/>
  </w:num>
  <w:num w:numId="9">
    <w:abstractNumId w:val="0"/>
  </w:num>
  <w:num w:numId="10">
    <w:abstractNumId w:val="6"/>
  </w:num>
  <w:num w:numId="11">
    <w:abstractNumId w:val="18"/>
  </w:num>
  <w:num w:numId="12">
    <w:abstractNumId w:val="10"/>
  </w:num>
  <w:num w:numId="13">
    <w:abstractNumId w:val="11"/>
  </w:num>
  <w:num w:numId="14">
    <w:abstractNumId w:val="23"/>
  </w:num>
  <w:num w:numId="15">
    <w:abstractNumId w:val="7"/>
  </w:num>
  <w:num w:numId="16">
    <w:abstractNumId w:val="26"/>
  </w:num>
  <w:num w:numId="17">
    <w:abstractNumId w:val="25"/>
  </w:num>
  <w:num w:numId="18">
    <w:abstractNumId w:val="8"/>
  </w:num>
  <w:num w:numId="19">
    <w:abstractNumId w:val="21"/>
  </w:num>
  <w:num w:numId="20">
    <w:abstractNumId w:val="15"/>
  </w:num>
  <w:num w:numId="21">
    <w:abstractNumId w:val="13"/>
  </w:num>
  <w:num w:numId="22">
    <w:abstractNumId w:val="20"/>
  </w:num>
  <w:num w:numId="23">
    <w:abstractNumId w:val="17"/>
  </w:num>
  <w:num w:numId="24">
    <w:abstractNumId w:val="12"/>
  </w:num>
  <w:num w:numId="25">
    <w:abstractNumId w:val="12"/>
    <w:lvlOverride w:ilvl="0">
      <w:startOverride w:val="1"/>
    </w:lvlOverride>
  </w:num>
  <w:num w:numId="26">
    <w:abstractNumId w:val="16"/>
  </w:num>
  <w:num w:numId="27">
    <w:abstractNumId w:val="12"/>
    <w:lvlOverride w:ilvl="0">
      <w:startOverride w:val="1"/>
    </w:lvlOverride>
  </w:num>
  <w:num w:numId="28">
    <w:abstractNumId w:val="14"/>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9F"/>
    <w:rsid w:val="00001E5A"/>
    <w:rsid w:val="00002C32"/>
    <w:rsid w:val="00006687"/>
    <w:rsid w:val="00007B9D"/>
    <w:rsid w:val="000122D9"/>
    <w:rsid w:val="00012FE4"/>
    <w:rsid w:val="0001317D"/>
    <w:rsid w:val="00015EEE"/>
    <w:rsid w:val="00023ADF"/>
    <w:rsid w:val="00023BAB"/>
    <w:rsid w:val="0003242B"/>
    <w:rsid w:val="00037646"/>
    <w:rsid w:val="00043514"/>
    <w:rsid w:val="00046153"/>
    <w:rsid w:val="000513BA"/>
    <w:rsid w:val="00053254"/>
    <w:rsid w:val="00054750"/>
    <w:rsid w:val="00056C99"/>
    <w:rsid w:val="00063782"/>
    <w:rsid w:val="000648ED"/>
    <w:rsid w:val="00065D10"/>
    <w:rsid w:val="000679B7"/>
    <w:rsid w:val="00067E10"/>
    <w:rsid w:val="000747E8"/>
    <w:rsid w:val="0007506B"/>
    <w:rsid w:val="00084D71"/>
    <w:rsid w:val="00090998"/>
    <w:rsid w:val="00094A98"/>
    <w:rsid w:val="000953BB"/>
    <w:rsid w:val="000A5550"/>
    <w:rsid w:val="000B3E4A"/>
    <w:rsid w:val="000B4537"/>
    <w:rsid w:val="000B7E2A"/>
    <w:rsid w:val="000C2AC4"/>
    <w:rsid w:val="000D73D3"/>
    <w:rsid w:val="000D756E"/>
    <w:rsid w:val="000E0093"/>
    <w:rsid w:val="000E080A"/>
    <w:rsid w:val="000E1960"/>
    <w:rsid w:val="000E2971"/>
    <w:rsid w:val="000E6C2D"/>
    <w:rsid w:val="000F2D60"/>
    <w:rsid w:val="000F39F1"/>
    <w:rsid w:val="000F4F20"/>
    <w:rsid w:val="00100E85"/>
    <w:rsid w:val="00101585"/>
    <w:rsid w:val="001033B4"/>
    <w:rsid w:val="00103CF3"/>
    <w:rsid w:val="0010670A"/>
    <w:rsid w:val="00115679"/>
    <w:rsid w:val="00115F86"/>
    <w:rsid w:val="00117B5B"/>
    <w:rsid w:val="00124C8A"/>
    <w:rsid w:val="0012611E"/>
    <w:rsid w:val="001275CD"/>
    <w:rsid w:val="0013026D"/>
    <w:rsid w:val="0013263A"/>
    <w:rsid w:val="0013382A"/>
    <w:rsid w:val="00133E5F"/>
    <w:rsid w:val="00140DEA"/>
    <w:rsid w:val="0014133D"/>
    <w:rsid w:val="00142919"/>
    <w:rsid w:val="00144090"/>
    <w:rsid w:val="0014670A"/>
    <w:rsid w:val="00146F9F"/>
    <w:rsid w:val="00147CD3"/>
    <w:rsid w:val="00151724"/>
    <w:rsid w:val="00154930"/>
    <w:rsid w:val="00156887"/>
    <w:rsid w:val="001578DC"/>
    <w:rsid w:val="00161F47"/>
    <w:rsid w:val="00171A72"/>
    <w:rsid w:val="00175DF9"/>
    <w:rsid w:val="00176115"/>
    <w:rsid w:val="001762DC"/>
    <w:rsid w:val="00177770"/>
    <w:rsid w:val="00177858"/>
    <w:rsid w:val="001839A1"/>
    <w:rsid w:val="0018496E"/>
    <w:rsid w:val="001851F6"/>
    <w:rsid w:val="00185343"/>
    <w:rsid w:val="00186CFA"/>
    <w:rsid w:val="00191D3D"/>
    <w:rsid w:val="00197AFB"/>
    <w:rsid w:val="001A36B8"/>
    <w:rsid w:val="001A469C"/>
    <w:rsid w:val="001A6072"/>
    <w:rsid w:val="001B176C"/>
    <w:rsid w:val="001B38CF"/>
    <w:rsid w:val="001B3A8D"/>
    <w:rsid w:val="001C00D0"/>
    <w:rsid w:val="001C1A96"/>
    <w:rsid w:val="001C493F"/>
    <w:rsid w:val="001D25CC"/>
    <w:rsid w:val="001D480B"/>
    <w:rsid w:val="001D512B"/>
    <w:rsid w:val="001E3C8F"/>
    <w:rsid w:val="001F0034"/>
    <w:rsid w:val="001F29D2"/>
    <w:rsid w:val="001F40F8"/>
    <w:rsid w:val="001F460D"/>
    <w:rsid w:val="001F579C"/>
    <w:rsid w:val="001F681A"/>
    <w:rsid w:val="001F7030"/>
    <w:rsid w:val="00200D93"/>
    <w:rsid w:val="002036E8"/>
    <w:rsid w:val="002050CA"/>
    <w:rsid w:val="00206D14"/>
    <w:rsid w:val="00211650"/>
    <w:rsid w:val="002164E5"/>
    <w:rsid w:val="00222339"/>
    <w:rsid w:val="002225D6"/>
    <w:rsid w:val="00223573"/>
    <w:rsid w:val="00231FFB"/>
    <w:rsid w:val="002412CF"/>
    <w:rsid w:val="002467CA"/>
    <w:rsid w:val="00251035"/>
    <w:rsid w:val="00251DE7"/>
    <w:rsid w:val="00252755"/>
    <w:rsid w:val="0025282A"/>
    <w:rsid w:val="00255C11"/>
    <w:rsid w:val="002561A4"/>
    <w:rsid w:val="002574F1"/>
    <w:rsid w:val="002636D5"/>
    <w:rsid w:val="00263D49"/>
    <w:rsid w:val="00265A90"/>
    <w:rsid w:val="0026743C"/>
    <w:rsid w:val="002705F1"/>
    <w:rsid w:val="00272560"/>
    <w:rsid w:val="00274134"/>
    <w:rsid w:val="00280DD8"/>
    <w:rsid w:val="00285B4C"/>
    <w:rsid w:val="00286594"/>
    <w:rsid w:val="002878F5"/>
    <w:rsid w:val="00292EC6"/>
    <w:rsid w:val="00297862"/>
    <w:rsid w:val="0029786B"/>
    <w:rsid w:val="002A3AE0"/>
    <w:rsid w:val="002A6966"/>
    <w:rsid w:val="002A784A"/>
    <w:rsid w:val="002B0715"/>
    <w:rsid w:val="002B1DE4"/>
    <w:rsid w:val="002B1E6F"/>
    <w:rsid w:val="002B3F9E"/>
    <w:rsid w:val="002B481D"/>
    <w:rsid w:val="002B5297"/>
    <w:rsid w:val="002B570A"/>
    <w:rsid w:val="002B72D3"/>
    <w:rsid w:val="002C1B8C"/>
    <w:rsid w:val="002C4689"/>
    <w:rsid w:val="002C5818"/>
    <w:rsid w:val="002C7721"/>
    <w:rsid w:val="002D0066"/>
    <w:rsid w:val="002D11D2"/>
    <w:rsid w:val="002D24A0"/>
    <w:rsid w:val="002D5032"/>
    <w:rsid w:val="002D61CD"/>
    <w:rsid w:val="002E12C0"/>
    <w:rsid w:val="002E13B7"/>
    <w:rsid w:val="002E7714"/>
    <w:rsid w:val="002F0CF3"/>
    <w:rsid w:val="002F13DD"/>
    <w:rsid w:val="002F58BF"/>
    <w:rsid w:val="00300FEA"/>
    <w:rsid w:val="003022C2"/>
    <w:rsid w:val="003026F6"/>
    <w:rsid w:val="00302C81"/>
    <w:rsid w:val="00304FAF"/>
    <w:rsid w:val="0030791C"/>
    <w:rsid w:val="00310238"/>
    <w:rsid w:val="00312AF1"/>
    <w:rsid w:val="00312F96"/>
    <w:rsid w:val="00317F15"/>
    <w:rsid w:val="00323863"/>
    <w:rsid w:val="00325A1F"/>
    <w:rsid w:val="0032635F"/>
    <w:rsid w:val="003332EF"/>
    <w:rsid w:val="00334299"/>
    <w:rsid w:val="00334BC6"/>
    <w:rsid w:val="00336781"/>
    <w:rsid w:val="003407D2"/>
    <w:rsid w:val="00340934"/>
    <w:rsid w:val="00345D85"/>
    <w:rsid w:val="00354270"/>
    <w:rsid w:val="00356972"/>
    <w:rsid w:val="00357ABF"/>
    <w:rsid w:val="003634C1"/>
    <w:rsid w:val="003640FF"/>
    <w:rsid w:val="00364229"/>
    <w:rsid w:val="00364387"/>
    <w:rsid w:val="00367888"/>
    <w:rsid w:val="003713D1"/>
    <w:rsid w:val="003810C5"/>
    <w:rsid w:val="00382B08"/>
    <w:rsid w:val="00385473"/>
    <w:rsid w:val="00385DDE"/>
    <w:rsid w:val="003900D3"/>
    <w:rsid w:val="003926B2"/>
    <w:rsid w:val="003A4DE1"/>
    <w:rsid w:val="003A6390"/>
    <w:rsid w:val="003A6A59"/>
    <w:rsid w:val="003A6AEE"/>
    <w:rsid w:val="003B61A8"/>
    <w:rsid w:val="003B6288"/>
    <w:rsid w:val="003B6778"/>
    <w:rsid w:val="003C1A4C"/>
    <w:rsid w:val="003C2066"/>
    <w:rsid w:val="003C20F9"/>
    <w:rsid w:val="003D15F7"/>
    <w:rsid w:val="003D2E57"/>
    <w:rsid w:val="003E0B72"/>
    <w:rsid w:val="003E0C4D"/>
    <w:rsid w:val="003E155F"/>
    <w:rsid w:val="003E20BE"/>
    <w:rsid w:val="003E2D97"/>
    <w:rsid w:val="003E30F0"/>
    <w:rsid w:val="003E312F"/>
    <w:rsid w:val="003E332C"/>
    <w:rsid w:val="003E54DB"/>
    <w:rsid w:val="003F3E54"/>
    <w:rsid w:val="003F4E06"/>
    <w:rsid w:val="00401155"/>
    <w:rsid w:val="004043F5"/>
    <w:rsid w:val="00405A91"/>
    <w:rsid w:val="004062FE"/>
    <w:rsid w:val="00406965"/>
    <w:rsid w:val="00410E61"/>
    <w:rsid w:val="00411F7E"/>
    <w:rsid w:val="004120EC"/>
    <w:rsid w:val="00412D95"/>
    <w:rsid w:val="004134FA"/>
    <w:rsid w:val="004219E0"/>
    <w:rsid w:val="00422A89"/>
    <w:rsid w:val="00422CCF"/>
    <w:rsid w:val="004309CB"/>
    <w:rsid w:val="0043279A"/>
    <w:rsid w:val="004335A2"/>
    <w:rsid w:val="00434C19"/>
    <w:rsid w:val="00436121"/>
    <w:rsid w:val="0043653F"/>
    <w:rsid w:val="004368A4"/>
    <w:rsid w:val="00436FCC"/>
    <w:rsid w:val="004411CE"/>
    <w:rsid w:val="00444AAA"/>
    <w:rsid w:val="004452E5"/>
    <w:rsid w:val="00450D66"/>
    <w:rsid w:val="00452884"/>
    <w:rsid w:val="00452D24"/>
    <w:rsid w:val="00452FEF"/>
    <w:rsid w:val="004553C3"/>
    <w:rsid w:val="004558BC"/>
    <w:rsid w:val="00457EA9"/>
    <w:rsid w:val="00461D2D"/>
    <w:rsid w:val="00462E3F"/>
    <w:rsid w:val="0047124F"/>
    <w:rsid w:val="00472B5E"/>
    <w:rsid w:val="0047374F"/>
    <w:rsid w:val="00474714"/>
    <w:rsid w:val="00475C48"/>
    <w:rsid w:val="0047766A"/>
    <w:rsid w:val="0048190A"/>
    <w:rsid w:val="00484514"/>
    <w:rsid w:val="00492209"/>
    <w:rsid w:val="00496F08"/>
    <w:rsid w:val="00497558"/>
    <w:rsid w:val="0049788B"/>
    <w:rsid w:val="004A0302"/>
    <w:rsid w:val="004A17DA"/>
    <w:rsid w:val="004A2E25"/>
    <w:rsid w:val="004A3E90"/>
    <w:rsid w:val="004A4B0D"/>
    <w:rsid w:val="004A670C"/>
    <w:rsid w:val="004A693C"/>
    <w:rsid w:val="004A6DFA"/>
    <w:rsid w:val="004A7711"/>
    <w:rsid w:val="004B1BE5"/>
    <w:rsid w:val="004B5EE1"/>
    <w:rsid w:val="004B708C"/>
    <w:rsid w:val="004C207E"/>
    <w:rsid w:val="004C2577"/>
    <w:rsid w:val="004D1259"/>
    <w:rsid w:val="004D2837"/>
    <w:rsid w:val="004D33B8"/>
    <w:rsid w:val="004D40C7"/>
    <w:rsid w:val="004D5ED3"/>
    <w:rsid w:val="004D7119"/>
    <w:rsid w:val="004E00A3"/>
    <w:rsid w:val="004E78C3"/>
    <w:rsid w:val="004F0CB5"/>
    <w:rsid w:val="004F421E"/>
    <w:rsid w:val="004F4462"/>
    <w:rsid w:val="004F5457"/>
    <w:rsid w:val="004F6478"/>
    <w:rsid w:val="004F6C35"/>
    <w:rsid w:val="00501D70"/>
    <w:rsid w:val="005026F3"/>
    <w:rsid w:val="005057CE"/>
    <w:rsid w:val="00506645"/>
    <w:rsid w:val="00507E15"/>
    <w:rsid w:val="00510F4A"/>
    <w:rsid w:val="00513024"/>
    <w:rsid w:val="00517095"/>
    <w:rsid w:val="005172B3"/>
    <w:rsid w:val="00520A67"/>
    <w:rsid w:val="00524402"/>
    <w:rsid w:val="005257A6"/>
    <w:rsid w:val="005303DE"/>
    <w:rsid w:val="005308BD"/>
    <w:rsid w:val="00551B98"/>
    <w:rsid w:val="0055213C"/>
    <w:rsid w:val="005533C3"/>
    <w:rsid w:val="0055364A"/>
    <w:rsid w:val="00553F97"/>
    <w:rsid w:val="0055708D"/>
    <w:rsid w:val="00557EB1"/>
    <w:rsid w:val="00560E23"/>
    <w:rsid w:val="0057412D"/>
    <w:rsid w:val="00577944"/>
    <w:rsid w:val="005835C0"/>
    <w:rsid w:val="00587611"/>
    <w:rsid w:val="005904D7"/>
    <w:rsid w:val="00592C7A"/>
    <w:rsid w:val="005930E5"/>
    <w:rsid w:val="00594134"/>
    <w:rsid w:val="005956DA"/>
    <w:rsid w:val="005A0A43"/>
    <w:rsid w:val="005A0EF7"/>
    <w:rsid w:val="005A10CE"/>
    <w:rsid w:val="005A41BF"/>
    <w:rsid w:val="005A64B9"/>
    <w:rsid w:val="005B4E0C"/>
    <w:rsid w:val="005C06F5"/>
    <w:rsid w:val="005C636C"/>
    <w:rsid w:val="005D1C4C"/>
    <w:rsid w:val="005D2421"/>
    <w:rsid w:val="005D4197"/>
    <w:rsid w:val="005D799C"/>
    <w:rsid w:val="005E1C1C"/>
    <w:rsid w:val="005E3D13"/>
    <w:rsid w:val="005E6383"/>
    <w:rsid w:val="005E733D"/>
    <w:rsid w:val="005F2545"/>
    <w:rsid w:val="005F3FF9"/>
    <w:rsid w:val="005F50BD"/>
    <w:rsid w:val="005F5CB3"/>
    <w:rsid w:val="005F6BC7"/>
    <w:rsid w:val="005F7C71"/>
    <w:rsid w:val="006051FD"/>
    <w:rsid w:val="00605847"/>
    <w:rsid w:val="00607892"/>
    <w:rsid w:val="0061368B"/>
    <w:rsid w:val="00614265"/>
    <w:rsid w:val="00615137"/>
    <w:rsid w:val="0061556D"/>
    <w:rsid w:val="00615ACC"/>
    <w:rsid w:val="006206C2"/>
    <w:rsid w:val="006229D3"/>
    <w:rsid w:val="0062330A"/>
    <w:rsid w:val="006261D3"/>
    <w:rsid w:val="00626730"/>
    <w:rsid w:val="00632CED"/>
    <w:rsid w:val="006352EB"/>
    <w:rsid w:val="00636997"/>
    <w:rsid w:val="00636C6D"/>
    <w:rsid w:val="00637092"/>
    <w:rsid w:val="00637C02"/>
    <w:rsid w:val="0064028E"/>
    <w:rsid w:val="006403F4"/>
    <w:rsid w:val="00642035"/>
    <w:rsid w:val="00643B47"/>
    <w:rsid w:val="00643DF2"/>
    <w:rsid w:val="00656FAB"/>
    <w:rsid w:val="006576C2"/>
    <w:rsid w:val="006604A7"/>
    <w:rsid w:val="00661317"/>
    <w:rsid w:val="00663BB6"/>
    <w:rsid w:val="00663F57"/>
    <w:rsid w:val="0066615E"/>
    <w:rsid w:val="00671D55"/>
    <w:rsid w:val="00683430"/>
    <w:rsid w:val="00683C85"/>
    <w:rsid w:val="00686BDE"/>
    <w:rsid w:val="00693932"/>
    <w:rsid w:val="00695336"/>
    <w:rsid w:val="00697F03"/>
    <w:rsid w:val="006A41DB"/>
    <w:rsid w:val="006A6558"/>
    <w:rsid w:val="006A7960"/>
    <w:rsid w:val="006B03EA"/>
    <w:rsid w:val="006B30D3"/>
    <w:rsid w:val="006B5005"/>
    <w:rsid w:val="006B5EF7"/>
    <w:rsid w:val="006B5F87"/>
    <w:rsid w:val="006B64D9"/>
    <w:rsid w:val="006C26FB"/>
    <w:rsid w:val="006C415A"/>
    <w:rsid w:val="006D01A3"/>
    <w:rsid w:val="006D027E"/>
    <w:rsid w:val="006D4FA7"/>
    <w:rsid w:val="006D5CFC"/>
    <w:rsid w:val="006E049D"/>
    <w:rsid w:val="006E45E6"/>
    <w:rsid w:val="006E7970"/>
    <w:rsid w:val="006F6924"/>
    <w:rsid w:val="006F6F9C"/>
    <w:rsid w:val="0070083C"/>
    <w:rsid w:val="00702DDE"/>
    <w:rsid w:val="00716D8B"/>
    <w:rsid w:val="00717A40"/>
    <w:rsid w:val="00720C7A"/>
    <w:rsid w:val="00721D69"/>
    <w:rsid w:val="00722EE9"/>
    <w:rsid w:val="00725140"/>
    <w:rsid w:val="00727A34"/>
    <w:rsid w:val="007311FA"/>
    <w:rsid w:val="0073224E"/>
    <w:rsid w:val="0073626D"/>
    <w:rsid w:val="00746460"/>
    <w:rsid w:val="00747BC6"/>
    <w:rsid w:val="00747EA2"/>
    <w:rsid w:val="00747FBC"/>
    <w:rsid w:val="007527A8"/>
    <w:rsid w:val="00753A16"/>
    <w:rsid w:val="00760B16"/>
    <w:rsid w:val="00761DA5"/>
    <w:rsid w:val="00767BF8"/>
    <w:rsid w:val="00772DC9"/>
    <w:rsid w:val="007768CC"/>
    <w:rsid w:val="00785008"/>
    <w:rsid w:val="00787A28"/>
    <w:rsid w:val="007917E0"/>
    <w:rsid w:val="00792A7A"/>
    <w:rsid w:val="007A0C09"/>
    <w:rsid w:val="007A2612"/>
    <w:rsid w:val="007A3877"/>
    <w:rsid w:val="007A5BA4"/>
    <w:rsid w:val="007A65E0"/>
    <w:rsid w:val="007A75D9"/>
    <w:rsid w:val="007B7A9C"/>
    <w:rsid w:val="007C1CAE"/>
    <w:rsid w:val="007C22FA"/>
    <w:rsid w:val="007C28A6"/>
    <w:rsid w:val="007C5238"/>
    <w:rsid w:val="007C5BEB"/>
    <w:rsid w:val="007D461A"/>
    <w:rsid w:val="007D6532"/>
    <w:rsid w:val="007E1A7B"/>
    <w:rsid w:val="007E2CAE"/>
    <w:rsid w:val="007E3040"/>
    <w:rsid w:val="007E5375"/>
    <w:rsid w:val="007E6D98"/>
    <w:rsid w:val="007F0A81"/>
    <w:rsid w:val="007F5F2C"/>
    <w:rsid w:val="008037A1"/>
    <w:rsid w:val="00811A06"/>
    <w:rsid w:val="008124C7"/>
    <w:rsid w:val="00815235"/>
    <w:rsid w:val="00815BA2"/>
    <w:rsid w:val="008175F6"/>
    <w:rsid w:val="00817B2F"/>
    <w:rsid w:val="00822C53"/>
    <w:rsid w:val="008264DE"/>
    <w:rsid w:val="00826928"/>
    <w:rsid w:val="008277F7"/>
    <w:rsid w:val="00827FE1"/>
    <w:rsid w:val="00830E03"/>
    <w:rsid w:val="00833F86"/>
    <w:rsid w:val="00834BFD"/>
    <w:rsid w:val="00841BB1"/>
    <w:rsid w:val="00841BDE"/>
    <w:rsid w:val="00842AEE"/>
    <w:rsid w:val="008463F6"/>
    <w:rsid w:val="0084753F"/>
    <w:rsid w:val="00850CEC"/>
    <w:rsid w:val="00851BED"/>
    <w:rsid w:val="00853603"/>
    <w:rsid w:val="00855D87"/>
    <w:rsid w:val="00861EF8"/>
    <w:rsid w:val="00864FBC"/>
    <w:rsid w:val="008712E6"/>
    <w:rsid w:val="00872C15"/>
    <w:rsid w:val="008770F5"/>
    <w:rsid w:val="0088308C"/>
    <w:rsid w:val="0088325C"/>
    <w:rsid w:val="0088341E"/>
    <w:rsid w:val="008853C8"/>
    <w:rsid w:val="008863DF"/>
    <w:rsid w:val="00886593"/>
    <w:rsid w:val="00886D4F"/>
    <w:rsid w:val="00887904"/>
    <w:rsid w:val="0089028B"/>
    <w:rsid w:val="00894106"/>
    <w:rsid w:val="00896B85"/>
    <w:rsid w:val="008A1EBB"/>
    <w:rsid w:val="008A360C"/>
    <w:rsid w:val="008A6B32"/>
    <w:rsid w:val="008A7897"/>
    <w:rsid w:val="008B716F"/>
    <w:rsid w:val="008C028A"/>
    <w:rsid w:val="008C0900"/>
    <w:rsid w:val="008C112A"/>
    <w:rsid w:val="008C48BF"/>
    <w:rsid w:val="008C647A"/>
    <w:rsid w:val="008D3627"/>
    <w:rsid w:val="008D425B"/>
    <w:rsid w:val="008D4918"/>
    <w:rsid w:val="008E1A23"/>
    <w:rsid w:val="008E4408"/>
    <w:rsid w:val="008E4A75"/>
    <w:rsid w:val="008E56F7"/>
    <w:rsid w:val="008E6B28"/>
    <w:rsid w:val="008F2EDC"/>
    <w:rsid w:val="008F39E7"/>
    <w:rsid w:val="008F52C9"/>
    <w:rsid w:val="008F56C7"/>
    <w:rsid w:val="008F602D"/>
    <w:rsid w:val="009004DE"/>
    <w:rsid w:val="00901BB8"/>
    <w:rsid w:val="0090297C"/>
    <w:rsid w:val="0090638C"/>
    <w:rsid w:val="009107DF"/>
    <w:rsid w:val="009133D5"/>
    <w:rsid w:val="00914604"/>
    <w:rsid w:val="00914911"/>
    <w:rsid w:val="00915A82"/>
    <w:rsid w:val="00916349"/>
    <w:rsid w:val="00917D6E"/>
    <w:rsid w:val="009228BB"/>
    <w:rsid w:val="00922E1A"/>
    <w:rsid w:val="00923EB0"/>
    <w:rsid w:val="00924211"/>
    <w:rsid w:val="00925C36"/>
    <w:rsid w:val="009310CB"/>
    <w:rsid w:val="009317E8"/>
    <w:rsid w:val="00933982"/>
    <w:rsid w:val="00934787"/>
    <w:rsid w:val="00934E23"/>
    <w:rsid w:val="00935BD9"/>
    <w:rsid w:val="009427AB"/>
    <w:rsid w:val="00943CE3"/>
    <w:rsid w:val="00960FDB"/>
    <w:rsid w:val="00962508"/>
    <w:rsid w:val="00972C05"/>
    <w:rsid w:val="0097654F"/>
    <w:rsid w:val="00984808"/>
    <w:rsid w:val="009912A8"/>
    <w:rsid w:val="009921B7"/>
    <w:rsid w:val="0099427C"/>
    <w:rsid w:val="00994847"/>
    <w:rsid w:val="0099546C"/>
    <w:rsid w:val="00997FE4"/>
    <w:rsid w:val="009A2AFE"/>
    <w:rsid w:val="009A51B4"/>
    <w:rsid w:val="009A53AD"/>
    <w:rsid w:val="009A6C1E"/>
    <w:rsid w:val="009B000D"/>
    <w:rsid w:val="009B239F"/>
    <w:rsid w:val="009B2BF9"/>
    <w:rsid w:val="009B54B0"/>
    <w:rsid w:val="009B6CA4"/>
    <w:rsid w:val="009B7A7B"/>
    <w:rsid w:val="009C7383"/>
    <w:rsid w:val="009D235E"/>
    <w:rsid w:val="009D27CE"/>
    <w:rsid w:val="009D71F2"/>
    <w:rsid w:val="009E222A"/>
    <w:rsid w:val="009E5E99"/>
    <w:rsid w:val="009E6601"/>
    <w:rsid w:val="009E6B58"/>
    <w:rsid w:val="009E715C"/>
    <w:rsid w:val="00A021EB"/>
    <w:rsid w:val="00A0241E"/>
    <w:rsid w:val="00A039E3"/>
    <w:rsid w:val="00A05099"/>
    <w:rsid w:val="00A103B9"/>
    <w:rsid w:val="00A103DF"/>
    <w:rsid w:val="00A10DB5"/>
    <w:rsid w:val="00A11234"/>
    <w:rsid w:val="00A117AD"/>
    <w:rsid w:val="00A1268E"/>
    <w:rsid w:val="00A126B3"/>
    <w:rsid w:val="00A22410"/>
    <w:rsid w:val="00A22C80"/>
    <w:rsid w:val="00A24775"/>
    <w:rsid w:val="00A263F8"/>
    <w:rsid w:val="00A27308"/>
    <w:rsid w:val="00A32A67"/>
    <w:rsid w:val="00A35833"/>
    <w:rsid w:val="00A379C5"/>
    <w:rsid w:val="00A4661F"/>
    <w:rsid w:val="00A52E89"/>
    <w:rsid w:val="00A53D61"/>
    <w:rsid w:val="00A559F7"/>
    <w:rsid w:val="00A55F96"/>
    <w:rsid w:val="00A567D7"/>
    <w:rsid w:val="00A5705F"/>
    <w:rsid w:val="00A57C7A"/>
    <w:rsid w:val="00A57CC8"/>
    <w:rsid w:val="00A6186C"/>
    <w:rsid w:val="00A61CAB"/>
    <w:rsid w:val="00A61E86"/>
    <w:rsid w:val="00A64FA1"/>
    <w:rsid w:val="00A67323"/>
    <w:rsid w:val="00A743E5"/>
    <w:rsid w:val="00A757F9"/>
    <w:rsid w:val="00A77D5A"/>
    <w:rsid w:val="00A80F3E"/>
    <w:rsid w:val="00A8229A"/>
    <w:rsid w:val="00A82F25"/>
    <w:rsid w:val="00A92E2E"/>
    <w:rsid w:val="00A94259"/>
    <w:rsid w:val="00A97A53"/>
    <w:rsid w:val="00AA2154"/>
    <w:rsid w:val="00AA4626"/>
    <w:rsid w:val="00AB0CA7"/>
    <w:rsid w:val="00AB105B"/>
    <w:rsid w:val="00AB2D1C"/>
    <w:rsid w:val="00AC145F"/>
    <w:rsid w:val="00AC1FDF"/>
    <w:rsid w:val="00AC22B2"/>
    <w:rsid w:val="00AC6E9C"/>
    <w:rsid w:val="00AC7709"/>
    <w:rsid w:val="00AD0386"/>
    <w:rsid w:val="00AD261D"/>
    <w:rsid w:val="00AE0026"/>
    <w:rsid w:val="00AE0B18"/>
    <w:rsid w:val="00AE3C51"/>
    <w:rsid w:val="00AE7D1B"/>
    <w:rsid w:val="00AF2BF5"/>
    <w:rsid w:val="00AF3415"/>
    <w:rsid w:val="00AF3A03"/>
    <w:rsid w:val="00AF55ED"/>
    <w:rsid w:val="00AF5CE2"/>
    <w:rsid w:val="00AF5EF5"/>
    <w:rsid w:val="00AF70A2"/>
    <w:rsid w:val="00B0045C"/>
    <w:rsid w:val="00B018DD"/>
    <w:rsid w:val="00B02859"/>
    <w:rsid w:val="00B03717"/>
    <w:rsid w:val="00B11644"/>
    <w:rsid w:val="00B1296E"/>
    <w:rsid w:val="00B152C7"/>
    <w:rsid w:val="00B222D0"/>
    <w:rsid w:val="00B228DE"/>
    <w:rsid w:val="00B22ACB"/>
    <w:rsid w:val="00B23FCF"/>
    <w:rsid w:val="00B33BDC"/>
    <w:rsid w:val="00B348DA"/>
    <w:rsid w:val="00B37412"/>
    <w:rsid w:val="00B41C9C"/>
    <w:rsid w:val="00B429DB"/>
    <w:rsid w:val="00B47CBA"/>
    <w:rsid w:val="00B51C0B"/>
    <w:rsid w:val="00B54233"/>
    <w:rsid w:val="00B55E60"/>
    <w:rsid w:val="00B57609"/>
    <w:rsid w:val="00B57FD8"/>
    <w:rsid w:val="00B63883"/>
    <w:rsid w:val="00B710FA"/>
    <w:rsid w:val="00B81595"/>
    <w:rsid w:val="00B81B1D"/>
    <w:rsid w:val="00B81C3D"/>
    <w:rsid w:val="00B83BFB"/>
    <w:rsid w:val="00B8447C"/>
    <w:rsid w:val="00B84DE6"/>
    <w:rsid w:val="00B873AC"/>
    <w:rsid w:val="00B92965"/>
    <w:rsid w:val="00B93E96"/>
    <w:rsid w:val="00B95CD2"/>
    <w:rsid w:val="00B9690C"/>
    <w:rsid w:val="00B96D73"/>
    <w:rsid w:val="00BA50C3"/>
    <w:rsid w:val="00BB3F91"/>
    <w:rsid w:val="00BB5CB9"/>
    <w:rsid w:val="00BB75B6"/>
    <w:rsid w:val="00BB7E31"/>
    <w:rsid w:val="00BC2A9B"/>
    <w:rsid w:val="00BC752E"/>
    <w:rsid w:val="00BD251E"/>
    <w:rsid w:val="00BD63E6"/>
    <w:rsid w:val="00BD6F1A"/>
    <w:rsid w:val="00BE5CAE"/>
    <w:rsid w:val="00BE695A"/>
    <w:rsid w:val="00BF4DE0"/>
    <w:rsid w:val="00BF56D4"/>
    <w:rsid w:val="00BF5D36"/>
    <w:rsid w:val="00C0011E"/>
    <w:rsid w:val="00C0057B"/>
    <w:rsid w:val="00C0310C"/>
    <w:rsid w:val="00C04310"/>
    <w:rsid w:val="00C10127"/>
    <w:rsid w:val="00C16DCE"/>
    <w:rsid w:val="00C233F9"/>
    <w:rsid w:val="00C2429F"/>
    <w:rsid w:val="00C24AE5"/>
    <w:rsid w:val="00C27056"/>
    <w:rsid w:val="00C36B19"/>
    <w:rsid w:val="00C41650"/>
    <w:rsid w:val="00C423A2"/>
    <w:rsid w:val="00C453ED"/>
    <w:rsid w:val="00C5003E"/>
    <w:rsid w:val="00C55D0E"/>
    <w:rsid w:val="00C615FA"/>
    <w:rsid w:val="00C67378"/>
    <w:rsid w:val="00C70F2F"/>
    <w:rsid w:val="00C7262D"/>
    <w:rsid w:val="00C73185"/>
    <w:rsid w:val="00C7446B"/>
    <w:rsid w:val="00C7476C"/>
    <w:rsid w:val="00C74C1C"/>
    <w:rsid w:val="00C76A58"/>
    <w:rsid w:val="00C778DA"/>
    <w:rsid w:val="00C82495"/>
    <w:rsid w:val="00C8565C"/>
    <w:rsid w:val="00C934B8"/>
    <w:rsid w:val="00C9376F"/>
    <w:rsid w:val="00C97C5A"/>
    <w:rsid w:val="00CA0FF0"/>
    <w:rsid w:val="00CA4001"/>
    <w:rsid w:val="00CA4E9C"/>
    <w:rsid w:val="00CA6710"/>
    <w:rsid w:val="00CC1F3F"/>
    <w:rsid w:val="00CC26B4"/>
    <w:rsid w:val="00CC6C1B"/>
    <w:rsid w:val="00CC6E71"/>
    <w:rsid w:val="00CD20F9"/>
    <w:rsid w:val="00CD3B61"/>
    <w:rsid w:val="00CD50CE"/>
    <w:rsid w:val="00CD532A"/>
    <w:rsid w:val="00CD7872"/>
    <w:rsid w:val="00CE2103"/>
    <w:rsid w:val="00CE2883"/>
    <w:rsid w:val="00CE52EE"/>
    <w:rsid w:val="00CF3217"/>
    <w:rsid w:val="00CF5DA8"/>
    <w:rsid w:val="00CF5E21"/>
    <w:rsid w:val="00D000D0"/>
    <w:rsid w:val="00D036FA"/>
    <w:rsid w:val="00D05432"/>
    <w:rsid w:val="00D05F4C"/>
    <w:rsid w:val="00D066FF"/>
    <w:rsid w:val="00D14A53"/>
    <w:rsid w:val="00D15412"/>
    <w:rsid w:val="00D2427B"/>
    <w:rsid w:val="00D30500"/>
    <w:rsid w:val="00D306C0"/>
    <w:rsid w:val="00D32E63"/>
    <w:rsid w:val="00D33EC0"/>
    <w:rsid w:val="00D37717"/>
    <w:rsid w:val="00D37CB9"/>
    <w:rsid w:val="00D51F86"/>
    <w:rsid w:val="00D52554"/>
    <w:rsid w:val="00D53708"/>
    <w:rsid w:val="00D546B0"/>
    <w:rsid w:val="00D5511D"/>
    <w:rsid w:val="00D56AF7"/>
    <w:rsid w:val="00D571BB"/>
    <w:rsid w:val="00D60083"/>
    <w:rsid w:val="00D62EB2"/>
    <w:rsid w:val="00D6325A"/>
    <w:rsid w:val="00D64460"/>
    <w:rsid w:val="00D64680"/>
    <w:rsid w:val="00D64859"/>
    <w:rsid w:val="00D64F6A"/>
    <w:rsid w:val="00D66E5E"/>
    <w:rsid w:val="00D7392D"/>
    <w:rsid w:val="00D73D99"/>
    <w:rsid w:val="00D74FC8"/>
    <w:rsid w:val="00D76128"/>
    <w:rsid w:val="00D8218C"/>
    <w:rsid w:val="00D8394C"/>
    <w:rsid w:val="00D83A51"/>
    <w:rsid w:val="00D93652"/>
    <w:rsid w:val="00D937A5"/>
    <w:rsid w:val="00DB1C10"/>
    <w:rsid w:val="00DB44D3"/>
    <w:rsid w:val="00DB57EA"/>
    <w:rsid w:val="00DB6694"/>
    <w:rsid w:val="00DC16CF"/>
    <w:rsid w:val="00DC4331"/>
    <w:rsid w:val="00DC5F19"/>
    <w:rsid w:val="00DD1FC0"/>
    <w:rsid w:val="00DD4D7B"/>
    <w:rsid w:val="00DD4DD1"/>
    <w:rsid w:val="00DD79E2"/>
    <w:rsid w:val="00DE4AA1"/>
    <w:rsid w:val="00DE59D4"/>
    <w:rsid w:val="00DE6297"/>
    <w:rsid w:val="00DE64EF"/>
    <w:rsid w:val="00DE6655"/>
    <w:rsid w:val="00DE6ADF"/>
    <w:rsid w:val="00DF030C"/>
    <w:rsid w:val="00DF443B"/>
    <w:rsid w:val="00DF6A6B"/>
    <w:rsid w:val="00DF7632"/>
    <w:rsid w:val="00E06313"/>
    <w:rsid w:val="00E07AF1"/>
    <w:rsid w:val="00E11004"/>
    <w:rsid w:val="00E115D0"/>
    <w:rsid w:val="00E117DC"/>
    <w:rsid w:val="00E137B3"/>
    <w:rsid w:val="00E16437"/>
    <w:rsid w:val="00E17637"/>
    <w:rsid w:val="00E31097"/>
    <w:rsid w:val="00E34258"/>
    <w:rsid w:val="00E35C74"/>
    <w:rsid w:val="00E37D86"/>
    <w:rsid w:val="00E40B17"/>
    <w:rsid w:val="00E52511"/>
    <w:rsid w:val="00E52E92"/>
    <w:rsid w:val="00E6161B"/>
    <w:rsid w:val="00E64281"/>
    <w:rsid w:val="00E64ADD"/>
    <w:rsid w:val="00E70442"/>
    <w:rsid w:val="00E7370F"/>
    <w:rsid w:val="00E761C6"/>
    <w:rsid w:val="00E762B8"/>
    <w:rsid w:val="00E77ED5"/>
    <w:rsid w:val="00E800B2"/>
    <w:rsid w:val="00E81745"/>
    <w:rsid w:val="00E81BA0"/>
    <w:rsid w:val="00E82098"/>
    <w:rsid w:val="00E82344"/>
    <w:rsid w:val="00E865B6"/>
    <w:rsid w:val="00E94271"/>
    <w:rsid w:val="00EA09BC"/>
    <w:rsid w:val="00EA0A30"/>
    <w:rsid w:val="00EA183C"/>
    <w:rsid w:val="00EA1D5A"/>
    <w:rsid w:val="00EB0F58"/>
    <w:rsid w:val="00EB43EC"/>
    <w:rsid w:val="00EB5329"/>
    <w:rsid w:val="00EB5C9B"/>
    <w:rsid w:val="00EB7D3C"/>
    <w:rsid w:val="00EC49BB"/>
    <w:rsid w:val="00EC4D1B"/>
    <w:rsid w:val="00EC6442"/>
    <w:rsid w:val="00ED012D"/>
    <w:rsid w:val="00ED0AB7"/>
    <w:rsid w:val="00ED0BA5"/>
    <w:rsid w:val="00ED21D3"/>
    <w:rsid w:val="00ED3004"/>
    <w:rsid w:val="00ED3BD0"/>
    <w:rsid w:val="00ED5816"/>
    <w:rsid w:val="00ED6942"/>
    <w:rsid w:val="00EE310A"/>
    <w:rsid w:val="00EE3DC4"/>
    <w:rsid w:val="00EE6A2E"/>
    <w:rsid w:val="00EF0CA6"/>
    <w:rsid w:val="00EF54E8"/>
    <w:rsid w:val="00EF6546"/>
    <w:rsid w:val="00EF6BDC"/>
    <w:rsid w:val="00F01D3A"/>
    <w:rsid w:val="00F039DC"/>
    <w:rsid w:val="00F0693D"/>
    <w:rsid w:val="00F069D1"/>
    <w:rsid w:val="00F134AB"/>
    <w:rsid w:val="00F13E92"/>
    <w:rsid w:val="00F16854"/>
    <w:rsid w:val="00F20654"/>
    <w:rsid w:val="00F237E1"/>
    <w:rsid w:val="00F42939"/>
    <w:rsid w:val="00F43463"/>
    <w:rsid w:val="00F4535A"/>
    <w:rsid w:val="00F51AF2"/>
    <w:rsid w:val="00F544D2"/>
    <w:rsid w:val="00F5727C"/>
    <w:rsid w:val="00F57EF9"/>
    <w:rsid w:val="00F603C0"/>
    <w:rsid w:val="00F613EF"/>
    <w:rsid w:val="00F63A1C"/>
    <w:rsid w:val="00F63DEE"/>
    <w:rsid w:val="00F64158"/>
    <w:rsid w:val="00F677CF"/>
    <w:rsid w:val="00F7144D"/>
    <w:rsid w:val="00F7525A"/>
    <w:rsid w:val="00F76090"/>
    <w:rsid w:val="00F7732A"/>
    <w:rsid w:val="00F82966"/>
    <w:rsid w:val="00F83779"/>
    <w:rsid w:val="00F84791"/>
    <w:rsid w:val="00F85E79"/>
    <w:rsid w:val="00F900DC"/>
    <w:rsid w:val="00F91837"/>
    <w:rsid w:val="00F979D1"/>
    <w:rsid w:val="00FA11AE"/>
    <w:rsid w:val="00FA19CA"/>
    <w:rsid w:val="00FA2359"/>
    <w:rsid w:val="00FA2414"/>
    <w:rsid w:val="00FB0692"/>
    <w:rsid w:val="00FB1675"/>
    <w:rsid w:val="00FB38A5"/>
    <w:rsid w:val="00FB45FE"/>
    <w:rsid w:val="00FB657F"/>
    <w:rsid w:val="00FB65B7"/>
    <w:rsid w:val="00FB6FA8"/>
    <w:rsid w:val="00FB72C2"/>
    <w:rsid w:val="00FC0E8C"/>
    <w:rsid w:val="00FC1BAF"/>
    <w:rsid w:val="00FC46D4"/>
    <w:rsid w:val="00FD12BD"/>
    <w:rsid w:val="00FD2084"/>
    <w:rsid w:val="00FD21D2"/>
    <w:rsid w:val="00FD4CCF"/>
    <w:rsid w:val="00FD4DE6"/>
    <w:rsid w:val="00FD71E2"/>
    <w:rsid w:val="00FD7B97"/>
    <w:rsid w:val="00FE36A4"/>
    <w:rsid w:val="00FE4E07"/>
    <w:rsid w:val="00FF1023"/>
    <w:rsid w:val="00FF527A"/>
    <w:rsid w:val="00FF7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3"/>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link w:val="Heading1Char"/>
    <w:qFormat/>
    <w:rsid w:val="008E56F7"/>
    <w:pPr>
      <w:keepNext/>
      <w:pageBreakBefore/>
      <w:spacing w:before="240"/>
      <w:outlineLvl w:val="0"/>
    </w:pPr>
    <w:rPr>
      <w:rFonts w:cs="Arial"/>
      <w:b/>
      <w:snapToGrid w:val="0"/>
      <w:kern w:val="28"/>
      <w:sz w:val="40"/>
      <w:szCs w:val="20"/>
    </w:rPr>
  </w:style>
  <w:style w:type="paragraph" w:styleId="Heading2">
    <w:name w:val="heading 2"/>
    <w:basedOn w:val="Normal"/>
    <w:next w:val="Normal"/>
    <w:link w:val="Heading2Char"/>
    <w:qFormat/>
    <w:rsid w:val="00E64ADD"/>
    <w:pPr>
      <w:keepNext/>
      <w:spacing w:before="240"/>
      <w:outlineLvl w:val="1"/>
    </w:pPr>
    <w:rPr>
      <w:rFonts w:cs="Arial"/>
      <w:b/>
      <w:bCs/>
      <w:sz w:val="32"/>
      <w:szCs w:val="28"/>
    </w:rPr>
  </w:style>
  <w:style w:type="paragraph" w:styleId="Heading3">
    <w:name w:val="heading 3"/>
    <w:basedOn w:val="Normal"/>
    <w:next w:val="Normal"/>
    <w:link w:val="Heading3Char"/>
    <w:qFormat/>
    <w:rsid w:val="00E64ADD"/>
    <w:pPr>
      <w:keepNext/>
      <w:spacing w:before="240"/>
      <w:outlineLvl w:val="2"/>
    </w:pPr>
    <w:rPr>
      <w:rFonts w:cs="Arial"/>
      <w:b/>
      <w:bCs/>
      <w:iCs/>
      <w:sz w:val="28"/>
      <w:szCs w:val="28"/>
    </w:rPr>
  </w:style>
  <w:style w:type="paragraph" w:styleId="Heading4">
    <w:name w:val="heading 4"/>
    <w:basedOn w:val="Normal"/>
    <w:qFormat/>
    <w:rsid w:val="00E64ADD"/>
    <w:pPr>
      <w:keepNext/>
      <w:spacing w:before="240"/>
      <w:outlineLvl w:val="3"/>
    </w:pPr>
    <w:rPr>
      <w:b/>
      <w:bCs/>
      <w:sz w:val="24"/>
      <w:lang w:eastAsia="en-AU"/>
    </w:rPr>
  </w:style>
  <w:style w:type="paragraph" w:styleId="Heading5">
    <w:name w:val="heading 5"/>
    <w:basedOn w:val="Heading1numbered"/>
    <w:next w:val="Normal"/>
    <w:link w:val="Heading5Char"/>
    <w:qFormat/>
    <w:rsid w:val="002050CA"/>
    <w:pPr>
      <w:outlineLvl w:val="4"/>
    </w:pPr>
  </w:style>
  <w:style w:type="paragraph" w:styleId="Heading6">
    <w:name w:val="heading 6"/>
    <w:basedOn w:val="Heading2numbered"/>
    <w:next w:val="Normal"/>
    <w:link w:val="Heading6Char"/>
    <w:qFormat/>
    <w:rsid w:val="002050CA"/>
    <w:pPr>
      <w:outlineLvl w:val="5"/>
    </w:pPr>
  </w:style>
  <w:style w:type="paragraph" w:styleId="Heading7">
    <w:name w:val="heading 7"/>
    <w:basedOn w:val="Heading3numbered"/>
    <w:next w:val="Normal"/>
    <w:link w:val="Heading7Char"/>
    <w:qFormat/>
    <w:rsid w:val="002050CA"/>
    <w:pPr>
      <w:outlineLvl w:val="6"/>
    </w:pPr>
  </w:style>
  <w:style w:type="paragraph" w:styleId="Heading8">
    <w:name w:val="heading 8"/>
    <w:basedOn w:val="Heading4numbered"/>
    <w:next w:val="Normal"/>
    <w:qFormat/>
    <w:rsid w:val="002050CA"/>
    <w:pPr>
      <w:outlineLvl w:val="7"/>
    </w:pPr>
  </w:style>
  <w:style w:type="paragraph" w:styleId="Heading9">
    <w:name w:val="heading 9"/>
    <w:basedOn w:val="Normal"/>
    <w:next w:val="Normal"/>
    <w:qFormat/>
    <w:rsid w:val="00E64ADD"/>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75C48"/>
    <w:rPr>
      <w:rFonts w:ascii="Gill Sans MT" w:hAnsi="Gill Sans MT" w:cs="Arial"/>
      <w:b/>
      <w:bCs/>
      <w:iCs/>
      <w:sz w:val="28"/>
      <w:szCs w:val="28"/>
      <w:lang w:val="en-AU" w:eastAsia="en-US" w:bidi="ar-SA"/>
    </w:rPr>
  </w:style>
  <w:style w:type="character" w:styleId="PageNumber">
    <w:name w:val="page number"/>
    <w:basedOn w:val="DefaultParagraphFont"/>
    <w:semiHidden/>
    <w:rsid w:val="00001E5A"/>
  </w:style>
  <w:style w:type="character" w:customStyle="1" w:styleId="Cross-ref">
    <w:name w:val="Cross-ref"/>
    <w:semiHidden/>
    <w:rsid w:val="00475C48"/>
    <w:rPr>
      <w:rFonts w:ascii="Gill Sans MT" w:hAnsi="Gill Sans MT"/>
      <w:color w:val="0000FF"/>
      <w:u w:val="single" w:color="0000FF"/>
    </w:rPr>
  </w:style>
  <w:style w:type="paragraph" w:styleId="Footer">
    <w:name w:val="footer"/>
    <w:basedOn w:val="Normal"/>
    <w:semiHidden/>
    <w:rsid w:val="00E64ADD"/>
    <w:pPr>
      <w:tabs>
        <w:tab w:val="clear" w:pos="567"/>
      </w:tabs>
      <w:spacing w:after="0" w:line="240" w:lineRule="auto"/>
      <w:jc w:val="right"/>
    </w:pPr>
    <w:rPr>
      <w:sz w:val="16"/>
      <w:szCs w:val="16"/>
    </w:rPr>
  </w:style>
  <w:style w:type="paragraph" w:styleId="Caption">
    <w:name w:val="caption"/>
    <w:basedOn w:val="Normal"/>
    <w:next w:val="Normal"/>
    <w:qFormat/>
    <w:rsid w:val="00E64ADD"/>
    <w:pPr>
      <w:spacing w:before="120" w:after="120"/>
    </w:pPr>
    <w:rPr>
      <w:b/>
      <w:bCs/>
      <w:sz w:val="20"/>
      <w:szCs w:val="20"/>
    </w:rPr>
  </w:style>
  <w:style w:type="character" w:styleId="FootnoteReference">
    <w:name w:val="footnote reference"/>
    <w:semiHidden/>
    <w:rsid w:val="00747FBC"/>
    <w:rPr>
      <w:vertAlign w:val="superscript"/>
    </w:rPr>
  </w:style>
  <w:style w:type="paragraph" w:styleId="Header">
    <w:name w:val="header"/>
    <w:basedOn w:val="Normal"/>
    <w:link w:val="HeaderChar"/>
    <w:uiPriority w:val="99"/>
    <w:rsid w:val="00E64ADD"/>
    <w:pPr>
      <w:tabs>
        <w:tab w:val="clear" w:pos="567"/>
      </w:tabs>
      <w:spacing w:after="0" w:line="240" w:lineRule="auto"/>
      <w:jc w:val="right"/>
    </w:pPr>
    <w:rPr>
      <w:sz w:val="16"/>
    </w:rPr>
  </w:style>
  <w:style w:type="paragraph" w:styleId="FootnoteText">
    <w:name w:val="footnote text"/>
    <w:basedOn w:val="Normal"/>
    <w:semiHidden/>
    <w:rsid w:val="00747FBC"/>
    <w:pPr>
      <w:keepLines/>
      <w:spacing w:line="240" w:lineRule="atLeast"/>
      <w:ind w:left="851"/>
    </w:pPr>
    <w:rPr>
      <w:color w:val="000000"/>
      <w:sz w:val="20"/>
      <w:szCs w:val="20"/>
    </w:rPr>
  </w:style>
  <w:style w:type="paragraph" w:styleId="Date">
    <w:name w:val="Date"/>
    <w:basedOn w:val="Normal"/>
    <w:next w:val="Normal"/>
    <w:semiHidden/>
    <w:rsid w:val="006352EB"/>
    <w:pPr>
      <w:spacing w:after="0" w:line="480" w:lineRule="atLeast"/>
    </w:pPr>
    <w:rPr>
      <w:sz w:val="28"/>
    </w:rPr>
  </w:style>
  <w:style w:type="paragraph" w:customStyle="1" w:styleId="File">
    <w:name w:val="File"/>
    <w:basedOn w:val="Normal"/>
    <w:semiHidden/>
    <w:rsid w:val="00475C48"/>
    <w:pPr>
      <w:spacing w:after="0"/>
    </w:pPr>
    <w:rPr>
      <w:sz w:val="18"/>
    </w:rPr>
  </w:style>
  <w:style w:type="paragraph" w:customStyle="1" w:styleId="Header1">
    <w:name w:val="Header 1"/>
    <w:basedOn w:val="Normal"/>
    <w:semiHidden/>
    <w:rsid w:val="00475C48"/>
    <w:rPr>
      <w:caps/>
      <w:spacing w:val="30"/>
      <w:sz w:val="20"/>
    </w:rPr>
  </w:style>
  <w:style w:type="paragraph" w:customStyle="1" w:styleId="Header2">
    <w:name w:val="Header 2"/>
    <w:basedOn w:val="Header1"/>
    <w:semiHidden/>
    <w:rsid w:val="00747FBC"/>
    <w:pPr>
      <w:spacing w:before="560"/>
    </w:pPr>
    <w:rPr>
      <w:spacing w:val="20"/>
      <w:sz w:val="18"/>
      <w:szCs w:val="18"/>
    </w:rPr>
  </w:style>
  <w:style w:type="paragraph" w:customStyle="1" w:styleId="Contentsheading">
    <w:name w:val="Contents heading"/>
    <w:next w:val="Normal"/>
    <w:semiHidden/>
    <w:rsid w:val="00475C48"/>
    <w:pPr>
      <w:pageBreakBefore/>
      <w:spacing w:before="300" w:after="240"/>
    </w:pPr>
    <w:rPr>
      <w:rFonts w:ascii="Gill Sans MT" w:hAnsi="Gill Sans MT"/>
      <w:b/>
      <w:sz w:val="40"/>
      <w:szCs w:val="24"/>
      <w:lang w:eastAsia="en-US"/>
    </w:rPr>
  </w:style>
  <w:style w:type="character" w:styleId="Hyperlink">
    <w:name w:val="Hyperlink"/>
    <w:uiPriority w:val="99"/>
    <w:rsid w:val="00E64ADD"/>
    <w:rPr>
      <w:color w:val="0000FF"/>
      <w:u w:val="single"/>
    </w:rPr>
  </w:style>
  <w:style w:type="paragraph" w:styleId="NormalIndent">
    <w:name w:val="Normal Indent"/>
    <w:basedOn w:val="Normal"/>
    <w:semiHidden/>
    <w:rsid w:val="00E64ADD"/>
    <w:pPr>
      <w:ind w:left="567"/>
    </w:pPr>
  </w:style>
  <w:style w:type="paragraph" w:customStyle="1" w:styleId="Quotation">
    <w:name w:val="Quotation"/>
    <w:basedOn w:val="NormalIndent"/>
    <w:semiHidden/>
    <w:rsid w:val="00475C48"/>
    <w:rPr>
      <w:sz w:val="20"/>
    </w:rPr>
  </w:style>
  <w:style w:type="paragraph" w:customStyle="1" w:styleId="TableHeadingRight">
    <w:name w:val="Table Heading Right"/>
    <w:basedOn w:val="TableHeadingLeft"/>
    <w:semiHidden/>
    <w:rsid w:val="00E64ADD"/>
    <w:pPr>
      <w:jc w:val="right"/>
    </w:pPr>
  </w:style>
  <w:style w:type="paragraph" w:customStyle="1" w:styleId="TableHeadingLeft">
    <w:name w:val="Table Heading Left"/>
    <w:basedOn w:val="Normal"/>
    <w:semiHidden/>
    <w:rsid w:val="00E64ADD"/>
    <w:pPr>
      <w:tabs>
        <w:tab w:val="clear" w:pos="567"/>
        <w:tab w:val="left" w:pos="425"/>
      </w:tabs>
      <w:spacing w:before="60" w:after="60" w:line="240" w:lineRule="auto"/>
    </w:pPr>
    <w:rPr>
      <w:b/>
      <w:szCs w:val="24"/>
    </w:rPr>
  </w:style>
  <w:style w:type="paragraph" w:customStyle="1" w:styleId="TableHeadingCentered">
    <w:name w:val="Table Heading Centered"/>
    <w:basedOn w:val="TableHeadingRight"/>
    <w:semiHidden/>
    <w:rsid w:val="00E64ADD"/>
    <w:pPr>
      <w:jc w:val="center"/>
    </w:pPr>
  </w:style>
  <w:style w:type="paragraph" w:customStyle="1" w:styleId="TableContentsRight">
    <w:name w:val="Table Contents Right"/>
    <w:basedOn w:val="TableContentsLeft"/>
    <w:semiHidden/>
    <w:rsid w:val="00E64ADD"/>
    <w:pPr>
      <w:jc w:val="right"/>
    </w:pPr>
  </w:style>
  <w:style w:type="paragraph" w:customStyle="1" w:styleId="TableContentsLeft">
    <w:name w:val="Table Contents Left"/>
    <w:basedOn w:val="Normal"/>
    <w:semiHidden/>
    <w:rsid w:val="00E64ADD"/>
    <w:pPr>
      <w:tabs>
        <w:tab w:val="clear" w:pos="567"/>
        <w:tab w:val="left" w:pos="425"/>
      </w:tabs>
      <w:spacing w:before="60" w:after="60" w:line="240" w:lineRule="auto"/>
    </w:pPr>
    <w:rPr>
      <w:szCs w:val="24"/>
    </w:rPr>
  </w:style>
  <w:style w:type="paragraph" w:customStyle="1" w:styleId="TableBulletedList">
    <w:name w:val="Table Bulleted List"/>
    <w:rsid w:val="00B81B1D"/>
    <w:pPr>
      <w:numPr>
        <w:numId w:val="21"/>
      </w:numPr>
      <w:tabs>
        <w:tab w:val="left" w:pos="284"/>
      </w:tabs>
      <w:spacing w:before="20" w:after="60"/>
    </w:pPr>
    <w:rPr>
      <w:rFonts w:ascii="Gill Sans MT" w:hAnsi="Gill Sans MT"/>
      <w:sz w:val="22"/>
      <w:szCs w:val="24"/>
      <w:lang w:eastAsia="en-US"/>
    </w:rPr>
  </w:style>
  <w:style w:type="paragraph" w:customStyle="1" w:styleId="Tablenotes">
    <w:name w:val="Table notes"/>
    <w:basedOn w:val="Caption"/>
    <w:semiHidden/>
    <w:rsid w:val="00E64ADD"/>
    <w:pPr>
      <w:keepLines/>
      <w:tabs>
        <w:tab w:val="clear" w:pos="567"/>
        <w:tab w:val="left" w:pos="425"/>
      </w:tabs>
      <w:spacing w:before="80" w:after="300" w:line="200" w:lineRule="atLeast"/>
    </w:pPr>
    <w:rPr>
      <w:rFonts w:cs="Arial"/>
      <w:b w:val="0"/>
      <w:color w:val="000000"/>
      <w:sz w:val="16"/>
    </w:rPr>
  </w:style>
  <w:style w:type="paragraph" w:customStyle="1" w:styleId="Logo">
    <w:name w:val="Logo"/>
    <w:semiHidden/>
    <w:rsid w:val="00E64ADD"/>
    <w:pPr>
      <w:spacing w:line="300" w:lineRule="atLeast"/>
      <w:ind w:right="-28"/>
      <w:jc w:val="right"/>
    </w:pPr>
    <w:rPr>
      <w:rFonts w:ascii="Gill Sans MT" w:hAnsi="Gill Sans MT"/>
      <w:szCs w:val="24"/>
      <w:lang w:eastAsia="en-US"/>
    </w:rPr>
  </w:style>
  <w:style w:type="paragraph" w:styleId="TOC1">
    <w:name w:val="toc 1"/>
    <w:basedOn w:val="Normal"/>
    <w:next w:val="Normal"/>
    <w:autoRedefine/>
    <w:uiPriority w:val="39"/>
    <w:rsid w:val="00896B85"/>
    <w:pPr>
      <w:tabs>
        <w:tab w:val="right" w:pos="9360"/>
      </w:tabs>
      <w:spacing w:before="300"/>
      <w:ind w:right="-6"/>
    </w:pPr>
    <w:rPr>
      <w:b/>
      <w:noProof/>
      <w:szCs w:val="36"/>
    </w:rPr>
  </w:style>
  <w:style w:type="paragraph" w:styleId="TOC2">
    <w:name w:val="toc 2"/>
    <w:basedOn w:val="Normal"/>
    <w:next w:val="Normal"/>
    <w:autoRedefine/>
    <w:uiPriority w:val="39"/>
    <w:rsid w:val="00827FE1"/>
    <w:pPr>
      <w:tabs>
        <w:tab w:val="clear" w:pos="567"/>
        <w:tab w:val="right" w:pos="9360"/>
      </w:tabs>
      <w:spacing w:before="140"/>
      <w:ind w:left="1260" w:right="278" w:hanging="709"/>
    </w:pPr>
    <w:rPr>
      <w:rFonts w:cs="Arial"/>
      <w:noProof/>
      <w:szCs w:val="26"/>
    </w:rPr>
  </w:style>
  <w:style w:type="paragraph" w:styleId="DocumentMap">
    <w:name w:val="Document Map"/>
    <w:basedOn w:val="Normal"/>
    <w:semiHidden/>
    <w:rsid w:val="00D73D99"/>
    <w:pPr>
      <w:numPr>
        <w:ilvl w:val="1"/>
        <w:numId w:val="1"/>
      </w:numPr>
      <w:shd w:val="clear" w:color="auto" w:fill="000080"/>
      <w:spacing w:after="0"/>
    </w:pPr>
    <w:rPr>
      <w:rFonts w:ascii="Arial" w:hAnsi="Arial" w:cs="Tahoma"/>
    </w:rPr>
  </w:style>
  <w:style w:type="paragraph" w:customStyle="1" w:styleId="BulletedList">
    <w:name w:val="Bulleted List"/>
    <w:semiHidden/>
    <w:rsid w:val="00001E5A"/>
    <w:rPr>
      <w:rFonts w:ascii="Gill Sans MT" w:hAnsi="Gill Sans MT"/>
      <w:sz w:val="22"/>
      <w:szCs w:val="24"/>
      <w:lang w:eastAsia="en-US"/>
    </w:rPr>
  </w:style>
  <w:style w:type="paragraph" w:customStyle="1" w:styleId="Fileno">
    <w:name w:val="File no."/>
    <w:basedOn w:val="Normal"/>
    <w:semiHidden/>
    <w:rsid w:val="00001E5A"/>
    <w:pPr>
      <w:spacing w:after="240" w:line="300" w:lineRule="exact"/>
    </w:pPr>
    <w:rPr>
      <w:rFonts w:ascii="Arial" w:hAnsi="Arial" w:cs="Arial"/>
    </w:rPr>
  </w:style>
  <w:style w:type="character" w:styleId="FollowedHyperlink">
    <w:name w:val="FollowedHyperlink"/>
    <w:semiHidden/>
    <w:rsid w:val="00E64ADD"/>
    <w:rPr>
      <w:color w:val="800080"/>
      <w:u w:val="single"/>
    </w:rPr>
  </w:style>
  <w:style w:type="paragraph" w:customStyle="1" w:styleId="GovernanceText">
    <w:name w:val="Governance Text"/>
    <w:semiHidden/>
    <w:rsid w:val="00475C48"/>
    <w:pPr>
      <w:spacing w:after="120"/>
    </w:pPr>
    <w:rPr>
      <w:rFonts w:ascii="Gill Sans MT" w:hAnsi="Gill Sans MT"/>
      <w:color w:val="808080"/>
      <w:sz w:val="16"/>
      <w:szCs w:val="16"/>
      <w:lang w:eastAsia="en-US"/>
    </w:rPr>
  </w:style>
  <w:style w:type="table" w:styleId="TableGrid">
    <w:name w:val="Table Grid"/>
    <w:basedOn w:val="TableNormal"/>
    <w:uiPriority w:val="59"/>
    <w:rsid w:val="00001E5A"/>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
    <w:semiHidden/>
    <w:rsid w:val="00357ABF"/>
    <w:pPr>
      <w:keepNext w:val="0"/>
      <w:pageBreakBefore w:val="0"/>
      <w:spacing w:before="2600" w:after="5600"/>
      <w:outlineLvl w:val="9"/>
    </w:pPr>
    <w:rPr>
      <w:sz w:val="48"/>
    </w:rPr>
  </w:style>
  <w:style w:type="paragraph" w:customStyle="1" w:styleId="TableContentsCentered">
    <w:name w:val="Table Contents Centered"/>
    <w:basedOn w:val="TableContentsLeft"/>
    <w:semiHidden/>
    <w:rsid w:val="00E64ADD"/>
    <w:pPr>
      <w:jc w:val="center"/>
    </w:pPr>
  </w:style>
  <w:style w:type="paragraph" w:customStyle="1" w:styleId="DepartmentAddress">
    <w:name w:val="Department Address"/>
    <w:semiHidden/>
    <w:rsid w:val="00E64ADD"/>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E64ADD"/>
    <w:pPr>
      <w:tabs>
        <w:tab w:val="left" w:pos="720"/>
      </w:tabs>
    </w:pPr>
    <w:rPr>
      <w:rFonts w:ascii="Gill Sans MT" w:hAnsi="Gill Sans MT"/>
      <w:sz w:val="28"/>
      <w:szCs w:val="24"/>
      <w:lang w:eastAsia="en-US"/>
    </w:rPr>
  </w:style>
  <w:style w:type="paragraph" w:customStyle="1" w:styleId="Sub-branch">
    <w:name w:val="Sub-branch"/>
    <w:basedOn w:val="Normal"/>
    <w:semiHidden/>
    <w:rsid w:val="00E64ADD"/>
    <w:pPr>
      <w:spacing w:before="80" w:after="240" w:line="24" w:lineRule="atLeast"/>
    </w:pPr>
    <w:rPr>
      <w:caps/>
      <w:w w:val="95"/>
      <w:sz w:val="18"/>
      <w:szCs w:val="20"/>
    </w:rPr>
  </w:style>
  <w:style w:type="paragraph" w:customStyle="1" w:styleId="Attention">
    <w:name w:val="Attention"/>
    <w:basedOn w:val="Normal"/>
    <w:semiHidden/>
    <w:rsid w:val="00E64ADD"/>
    <w:pPr>
      <w:keepNext/>
      <w:spacing w:after="240"/>
    </w:pPr>
  </w:style>
  <w:style w:type="paragraph" w:styleId="BodyText">
    <w:name w:val="Body Text"/>
    <w:basedOn w:val="Normal"/>
    <w:semiHidden/>
    <w:rsid w:val="00E64ADD"/>
  </w:style>
  <w:style w:type="paragraph" w:customStyle="1" w:styleId="BoldTitle">
    <w:name w:val="BoldTitle"/>
    <w:semiHidden/>
    <w:rsid w:val="00475C48"/>
    <w:rPr>
      <w:rFonts w:ascii="Gill Sans MT" w:hAnsi="Gill Sans MT"/>
      <w:b/>
      <w:caps/>
      <w:sz w:val="22"/>
      <w:szCs w:val="24"/>
      <w:lang w:eastAsia="en-US"/>
    </w:rPr>
  </w:style>
  <w:style w:type="paragraph" w:styleId="Subtitle">
    <w:name w:val="Subtitle"/>
    <w:basedOn w:val="Normal"/>
    <w:qFormat/>
    <w:rsid w:val="00E64ADD"/>
    <w:pPr>
      <w:spacing w:after="60"/>
      <w:jc w:val="center"/>
      <w:outlineLvl w:val="1"/>
    </w:pPr>
    <w:rPr>
      <w:rFonts w:cs="Arial"/>
      <w:sz w:val="24"/>
    </w:rPr>
  </w:style>
  <w:style w:type="paragraph" w:customStyle="1" w:styleId="FirstPageFooter">
    <w:name w:val="FirstPageFooter"/>
    <w:basedOn w:val="Footer"/>
    <w:semiHidden/>
    <w:rsid w:val="00475C48"/>
    <w:pPr>
      <w:jc w:val="center"/>
    </w:pPr>
  </w:style>
  <w:style w:type="paragraph" w:customStyle="1" w:styleId="Indented">
    <w:name w:val="Indented"/>
    <w:semiHidden/>
    <w:rsid w:val="00747FBC"/>
    <w:pPr>
      <w:ind w:left="1418"/>
    </w:pPr>
    <w:rPr>
      <w:rFonts w:ascii="Gill Sans MT" w:hAnsi="Gill Sans MT"/>
      <w:sz w:val="22"/>
      <w:szCs w:val="22"/>
      <w:lang w:eastAsia="en-US"/>
    </w:rPr>
  </w:style>
  <w:style w:type="paragraph" w:customStyle="1" w:styleId="IndentedItalic">
    <w:name w:val="Indented Italic"/>
    <w:semiHidden/>
    <w:rsid w:val="00747FBC"/>
    <w:pPr>
      <w:spacing w:after="120"/>
      <w:ind w:left="567"/>
    </w:pPr>
    <w:rPr>
      <w:rFonts w:ascii="Gill Sans MT" w:hAnsi="Gill Sans MT"/>
      <w:i/>
      <w:sz w:val="22"/>
      <w:szCs w:val="24"/>
      <w:lang w:eastAsia="en-US"/>
    </w:rPr>
  </w:style>
  <w:style w:type="paragraph" w:customStyle="1" w:styleId="Lettered">
    <w:name w:val="Lettered"/>
    <w:semiHidden/>
    <w:rsid w:val="00747FBC"/>
    <w:pPr>
      <w:numPr>
        <w:numId w:val="2"/>
      </w:numPr>
      <w:spacing w:line="300" w:lineRule="atLeast"/>
    </w:pPr>
    <w:rPr>
      <w:rFonts w:ascii="Gill Sans MT" w:hAnsi="Gill Sans MT"/>
      <w:sz w:val="22"/>
      <w:szCs w:val="24"/>
      <w:lang w:eastAsia="en-US"/>
    </w:rPr>
  </w:style>
  <w:style w:type="paragraph" w:customStyle="1" w:styleId="ReferenceBlock">
    <w:name w:val="Reference Block"/>
    <w:semiHidden/>
    <w:rsid w:val="00747FBC"/>
    <w:pPr>
      <w:tabs>
        <w:tab w:val="left" w:pos="425"/>
      </w:tabs>
    </w:pPr>
    <w:rPr>
      <w:rFonts w:ascii="Gill Sans MT" w:hAnsi="Gill Sans MT" w:cs="Arial"/>
      <w:lang w:eastAsia="en-US"/>
    </w:rPr>
  </w:style>
  <w:style w:type="paragraph" w:customStyle="1" w:styleId="RomanNumerals">
    <w:name w:val="Roman Numerals"/>
    <w:semiHidden/>
    <w:rsid w:val="00747FBC"/>
    <w:pPr>
      <w:numPr>
        <w:numId w:val="3"/>
      </w:numPr>
      <w:spacing w:after="120"/>
    </w:pPr>
    <w:rPr>
      <w:rFonts w:ascii="Gill Sans MT" w:hAnsi="Gill Sans MT"/>
      <w:sz w:val="22"/>
      <w:szCs w:val="24"/>
      <w:lang w:eastAsia="en-US"/>
    </w:rPr>
  </w:style>
  <w:style w:type="paragraph" w:customStyle="1" w:styleId="Subject">
    <w:name w:val="Subject"/>
    <w:semiHidden/>
    <w:rsid w:val="00E64ADD"/>
    <w:pPr>
      <w:spacing w:before="60" w:after="60"/>
    </w:pPr>
    <w:rPr>
      <w:rFonts w:ascii="Gill Sans MT" w:hAnsi="Gill Sans MT"/>
      <w:b/>
      <w:sz w:val="24"/>
      <w:szCs w:val="28"/>
      <w:lang w:eastAsia="en-US"/>
    </w:rPr>
  </w:style>
  <w:style w:type="paragraph" w:customStyle="1" w:styleId="Heading1notinTOC">
    <w:name w:val="Heading 1 not in TOC"/>
    <w:basedOn w:val="Heading1"/>
    <w:semiHidden/>
    <w:rsid w:val="00475C48"/>
  </w:style>
  <w:style w:type="paragraph" w:customStyle="1" w:styleId="NumberedList">
    <w:name w:val="Numbered List"/>
    <w:semiHidden/>
    <w:rsid w:val="00E64ADD"/>
    <w:pPr>
      <w:numPr>
        <w:numId w:val="16"/>
      </w:numPr>
      <w:spacing w:after="140" w:line="300" w:lineRule="atLeast"/>
    </w:pPr>
    <w:rPr>
      <w:rFonts w:ascii="Gill Sans MT" w:hAnsi="Gill Sans MT"/>
      <w:sz w:val="22"/>
      <w:lang w:eastAsia="en-US"/>
    </w:rPr>
  </w:style>
  <w:style w:type="paragraph" w:styleId="BlockText">
    <w:name w:val="Block Text"/>
    <w:basedOn w:val="Normal"/>
    <w:semiHidden/>
    <w:rsid w:val="00001E5A"/>
    <w:pPr>
      <w:spacing w:line="300" w:lineRule="exact"/>
      <w:ind w:left="1440" w:right="1440"/>
    </w:pPr>
    <w:rPr>
      <w:rFonts w:ascii="Arial" w:hAnsi="Arial"/>
    </w:rPr>
  </w:style>
  <w:style w:type="paragraph" w:styleId="BodyText2">
    <w:name w:val="Body Text 2"/>
    <w:basedOn w:val="Normal"/>
    <w:semiHidden/>
    <w:rsid w:val="00001E5A"/>
    <w:pPr>
      <w:spacing w:line="480" w:lineRule="auto"/>
    </w:pPr>
    <w:rPr>
      <w:rFonts w:ascii="Arial" w:hAnsi="Arial"/>
    </w:rPr>
  </w:style>
  <w:style w:type="paragraph" w:styleId="BodyText3">
    <w:name w:val="Body Text 3"/>
    <w:basedOn w:val="Normal"/>
    <w:semiHidden/>
    <w:rsid w:val="00001E5A"/>
    <w:pPr>
      <w:spacing w:line="300" w:lineRule="exact"/>
    </w:pPr>
    <w:rPr>
      <w:rFonts w:ascii="Arial" w:hAnsi="Arial"/>
      <w:sz w:val="16"/>
      <w:szCs w:val="16"/>
    </w:rPr>
  </w:style>
  <w:style w:type="paragraph" w:styleId="BodyTextFirstIndent">
    <w:name w:val="Body Text First Indent"/>
    <w:basedOn w:val="BodyText"/>
    <w:semiHidden/>
    <w:rsid w:val="00001E5A"/>
    <w:pPr>
      <w:ind w:firstLine="210"/>
    </w:pPr>
  </w:style>
  <w:style w:type="paragraph" w:styleId="BodyTextIndent">
    <w:name w:val="Body Text Indent"/>
    <w:basedOn w:val="BodyText"/>
    <w:semiHidden/>
    <w:rsid w:val="00E64ADD"/>
    <w:pPr>
      <w:ind w:left="567"/>
    </w:pPr>
  </w:style>
  <w:style w:type="paragraph" w:styleId="BodyTextFirstIndent2">
    <w:name w:val="Body Text First Indent 2"/>
    <w:basedOn w:val="BodyTextIndent"/>
    <w:semiHidden/>
    <w:rsid w:val="00001E5A"/>
    <w:pPr>
      <w:spacing w:line="300" w:lineRule="exact"/>
      <w:ind w:firstLine="210"/>
    </w:pPr>
    <w:rPr>
      <w:rFonts w:ascii="Arial" w:hAnsi="Arial"/>
    </w:rPr>
  </w:style>
  <w:style w:type="paragraph" w:styleId="BodyTextIndent2">
    <w:name w:val="Body Text Indent 2"/>
    <w:basedOn w:val="Normal"/>
    <w:semiHidden/>
    <w:rsid w:val="00001E5A"/>
    <w:pPr>
      <w:spacing w:line="480" w:lineRule="auto"/>
      <w:ind w:left="283"/>
    </w:pPr>
    <w:rPr>
      <w:rFonts w:ascii="Arial" w:hAnsi="Arial"/>
    </w:rPr>
  </w:style>
  <w:style w:type="paragraph" w:styleId="BodyTextIndent3">
    <w:name w:val="Body Text Indent 3"/>
    <w:basedOn w:val="Normal"/>
    <w:semiHidden/>
    <w:rsid w:val="00001E5A"/>
    <w:pPr>
      <w:spacing w:line="300" w:lineRule="exact"/>
      <w:ind w:left="283"/>
    </w:pPr>
    <w:rPr>
      <w:rFonts w:ascii="Arial" w:hAnsi="Arial"/>
      <w:sz w:val="16"/>
      <w:szCs w:val="16"/>
    </w:rPr>
  </w:style>
  <w:style w:type="paragraph" w:styleId="Closing">
    <w:name w:val="Closing"/>
    <w:basedOn w:val="Normal"/>
    <w:semiHidden/>
    <w:rsid w:val="00001E5A"/>
    <w:pPr>
      <w:spacing w:after="240" w:line="300" w:lineRule="exact"/>
      <w:ind w:left="4252"/>
    </w:pPr>
    <w:rPr>
      <w:rFonts w:ascii="Arial" w:hAnsi="Arial"/>
    </w:rPr>
  </w:style>
  <w:style w:type="paragraph" w:styleId="E-mailSignature">
    <w:name w:val="E-mail Signature"/>
    <w:basedOn w:val="Normal"/>
    <w:semiHidden/>
    <w:rsid w:val="00001E5A"/>
    <w:pPr>
      <w:spacing w:after="240" w:line="300" w:lineRule="exact"/>
    </w:pPr>
    <w:rPr>
      <w:rFonts w:ascii="Arial" w:hAnsi="Arial"/>
    </w:rPr>
  </w:style>
  <w:style w:type="character" w:styleId="Emphasis">
    <w:name w:val="Emphasis"/>
    <w:qFormat/>
    <w:rsid w:val="00001E5A"/>
    <w:rPr>
      <w:i/>
      <w:iCs/>
    </w:rPr>
  </w:style>
  <w:style w:type="paragraph" w:customStyle="1" w:styleId="Heading1numbered">
    <w:name w:val="Heading 1 (numbered)"/>
    <w:basedOn w:val="Heading1"/>
    <w:next w:val="Normal"/>
    <w:link w:val="Heading1numberedChar"/>
    <w:semiHidden/>
    <w:rsid w:val="00E64ADD"/>
    <w:pPr>
      <w:numPr>
        <w:numId w:val="15"/>
      </w:numPr>
      <w:tabs>
        <w:tab w:val="clear" w:pos="567"/>
      </w:tabs>
      <w:spacing w:after="120"/>
    </w:pPr>
  </w:style>
  <w:style w:type="character" w:styleId="LineNumber">
    <w:name w:val="line number"/>
    <w:basedOn w:val="DefaultParagraphFont"/>
    <w:semiHidden/>
    <w:rsid w:val="00001E5A"/>
  </w:style>
  <w:style w:type="paragraph" w:styleId="MessageHeader">
    <w:name w:val="Message Header"/>
    <w:basedOn w:val="Normal"/>
    <w:semiHidden/>
    <w:rsid w:val="00001E5A"/>
    <w:pPr>
      <w:pBdr>
        <w:top w:val="single" w:sz="6" w:space="1" w:color="auto"/>
        <w:left w:val="single" w:sz="6" w:space="1" w:color="auto"/>
        <w:bottom w:val="single" w:sz="6" w:space="1" w:color="auto"/>
        <w:right w:val="single" w:sz="6" w:space="1" w:color="auto"/>
      </w:pBdr>
      <w:shd w:val="pct20" w:color="auto" w:fill="auto"/>
      <w:spacing w:after="240" w:line="300" w:lineRule="exact"/>
      <w:ind w:left="1134" w:hanging="1134"/>
    </w:pPr>
    <w:rPr>
      <w:rFonts w:ascii="Arial" w:hAnsi="Arial" w:cs="Arial"/>
      <w:sz w:val="24"/>
    </w:rPr>
  </w:style>
  <w:style w:type="paragraph" w:styleId="NormalWeb">
    <w:name w:val="Normal (Web)"/>
    <w:basedOn w:val="Normal"/>
    <w:uiPriority w:val="99"/>
    <w:semiHidden/>
    <w:rsid w:val="00001E5A"/>
    <w:rPr>
      <w:rFonts w:ascii="Times New Roman" w:hAnsi="Times New Roman"/>
      <w:sz w:val="24"/>
    </w:rPr>
  </w:style>
  <w:style w:type="paragraph" w:styleId="NoteHeading">
    <w:name w:val="Note Heading"/>
    <w:basedOn w:val="Normal"/>
    <w:next w:val="Normal"/>
    <w:semiHidden/>
    <w:rsid w:val="00001E5A"/>
  </w:style>
  <w:style w:type="paragraph" w:styleId="PlainText">
    <w:name w:val="Plain Text"/>
    <w:basedOn w:val="Normal"/>
    <w:semiHidden/>
    <w:rsid w:val="00001E5A"/>
    <w:rPr>
      <w:rFonts w:ascii="Courier New" w:hAnsi="Courier New" w:cs="Courier New"/>
      <w:sz w:val="20"/>
      <w:szCs w:val="20"/>
    </w:rPr>
  </w:style>
  <w:style w:type="paragraph" w:styleId="Salutation">
    <w:name w:val="Salutation"/>
    <w:basedOn w:val="Normal"/>
    <w:next w:val="Normal"/>
    <w:semiHidden/>
    <w:rsid w:val="00E64ADD"/>
  </w:style>
  <w:style w:type="paragraph" w:styleId="Signature">
    <w:name w:val="Signature"/>
    <w:basedOn w:val="Normal"/>
    <w:semiHidden/>
    <w:rsid w:val="00E64ADD"/>
    <w:pPr>
      <w:spacing w:after="0" w:line="240" w:lineRule="auto"/>
    </w:pPr>
  </w:style>
  <w:style w:type="paragraph" w:customStyle="1" w:styleId="Heading2numbered">
    <w:name w:val="Heading 2 (numbered)"/>
    <w:basedOn w:val="Heading2"/>
    <w:next w:val="Normal"/>
    <w:link w:val="Heading2numberedChar"/>
    <w:semiHidden/>
    <w:rsid w:val="00E64ADD"/>
    <w:pPr>
      <w:numPr>
        <w:ilvl w:val="1"/>
        <w:numId w:val="15"/>
      </w:numPr>
      <w:tabs>
        <w:tab w:val="clear" w:pos="567"/>
      </w:tabs>
      <w:spacing w:after="120"/>
    </w:pPr>
  </w:style>
  <w:style w:type="paragraph" w:styleId="Title">
    <w:name w:val="Title"/>
    <w:basedOn w:val="Normal"/>
    <w:qFormat/>
    <w:rsid w:val="00D30500"/>
    <w:pPr>
      <w:spacing w:before="240" w:after="60"/>
      <w:outlineLvl w:val="0"/>
    </w:pPr>
    <w:rPr>
      <w:rFonts w:cs="Arial"/>
      <w:b/>
      <w:bCs/>
      <w:kern w:val="28"/>
      <w:sz w:val="48"/>
      <w:szCs w:val="32"/>
    </w:rPr>
  </w:style>
  <w:style w:type="paragraph" w:customStyle="1" w:styleId="BulletedIndentedafterNumber">
    <w:name w:val="Bulleted Indented after Number"/>
    <w:semiHidden/>
    <w:rsid w:val="00E64ADD"/>
    <w:pPr>
      <w:numPr>
        <w:numId w:val="11"/>
      </w:numPr>
      <w:spacing w:after="140" w:line="300" w:lineRule="atLeast"/>
    </w:pPr>
    <w:rPr>
      <w:rFonts w:ascii="Gill Sans MT" w:hAnsi="Gill Sans MT"/>
      <w:sz w:val="22"/>
      <w:lang w:eastAsia="en-US"/>
    </w:rPr>
  </w:style>
  <w:style w:type="paragraph" w:customStyle="1" w:styleId="BulletedListLevel1">
    <w:name w:val="Bulleted List Level 1"/>
    <w:semiHidden/>
    <w:rsid w:val="00E64ADD"/>
    <w:pPr>
      <w:numPr>
        <w:numId w:val="12"/>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E64ADD"/>
    <w:pPr>
      <w:numPr>
        <w:numId w:val="13"/>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E64ADD"/>
    <w:pPr>
      <w:numPr>
        <w:numId w:val="14"/>
      </w:numPr>
      <w:spacing w:after="140" w:line="300" w:lineRule="atLeast"/>
    </w:pPr>
    <w:rPr>
      <w:rFonts w:ascii="Gill Sans MT" w:hAnsi="Gill Sans MT" w:cs="Arial"/>
      <w:snapToGrid w:val="0"/>
      <w:kern w:val="28"/>
      <w:sz w:val="22"/>
      <w:lang w:eastAsia="en-US"/>
    </w:rPr>
  </w:style>
  <w:style w:type="paragraph" w:customStyle="1" w:styleId="Clearance">
    <w:name w:val="Clearance"/>
    <w:semiHidden/>
    <w:rsid w:val="00E64ADD"/>
    <w:pPr>
      <w:keepNext/>
      <w:spacing w:before="40" w:after="40"/>
    </w:pPr>
    <w:rPr>
      <w:rFonts w:ascii="Gill Sans MT" w:hAnsi="Gill Sans MT"/>
      <w:szCs w:val="22"/>
      <w:lang w:eastAsia="en-US"/>
    </w:rPr>
  </w:style>
  <w:style w:type="paragraph" w:customStyle="1" w:styleId="Contact">
    <w:name w:val="Contact"/>
    <w:semiHidden/>
    <w:rsid w:val="00E64ADD"/>
    <w:pPr>
      <w:spacing w:before="40" w:after="40"/>
    </w:pPr>
    <w:rPr>
      <w:rFonts w:ascii="Gill Sans MT" w:hAnsi="Gill Sans MT"/>
      <w:szCs w:val="24"/>
      <w:lang w:eastAsia="en-US"/>
    </w:rPr>
  </w:style>
  <w:style w:type="paragraph" w:customStyle="1" w:styleId="Heading3numbered">
    <w:name w:val="Heading 3 (numbered)"/>
    <w:basedOn w:val="Heading3"/>
    <w:next w:val="Normal"/>
    <w:link w:val="Heading3numberedChar"/>
    <w:semiHidden/>
    <w:rsid w:val="00E64ADD"/>
    <w:pPr>
      <w:numPr>
        <w:ilvl w:val="2"/>
        <w:numId w:val="15"/>
      </w:numPr>
      <w:tabs>
        <w:tab w:val="clear" w:pos="567"/>
      </w:tabs>
      <w:spacing w:after="120"/>
    </w:pPr>
  </w:style>
  <w:style w:type="table" w:customStyle="1" w:styleId="DHHSTableStyle">
    <w:name w:val="DHHS Table Style"/>
    <w:basedOn w:val="TableNormal"/>
    <w:semiHidden/>
    <w:rsid w:val="00E64ADD"/>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E64ADD"/>
    <w:rPr>
      <w:rFonts w:ascii="Gill Sans MT" w:hAnsi="Gill Sans MT"/>
      <w:sz w:val="18"/>
      <w:szCs w:val="22"/>
      <w:lang w:eastAsia="en-US"/>
    </w:rPr>
  </w:style>
  <w:style w:type="paragraph" w:customStyle="1" w:styleId="FileorMTSNo">
    <w:name w:val="File or MTS No."/>
    <w:semiHidden/>
    <w:rsid w:val="00E64ADD"/>
    <w:pPr>
      <w:spacing w:after="120"/>
    </w:pPr>
    <w:rPr>
      <w:rFonts w:ascii="Gill Sans MT" w:hAnsi="Gill Sans MT"/>
      <w:color w:val="000000"/>
      <w:sz w:val="18"/>
      <w:lang w:eastAsia="en-US"/>
    </w:rPr>
  </w:style>
  <w:style w:type="paragraph" w:customStyle="1" w:styleId="Heading-Main">
    <w:name w:val="Heading - Main"/>
    <w:next w:val="Normal"/>
    <w:semiHidden/>
    <w:rsid w:val="00E64ADD"/>
    <w:pPr>
      <w:spacing w:before="240" w:after="240" w:line="300" w:lineRule="atLeast"/>
      <w:outlineLvl w:val="0"/>
    </w:pPr>
    <w:rPr>
      <w:rFonts w:ascii="Gill Sans MT" w:hAnsi="Gill Sans MT" w:cs="Arial"/>
      <w:b/>
      <w:iCs/>
      <w:kern w:val="36"/>
      <w:sz w:val="28"/>
      <w:szCs w:val="28"/>
      <w:lang w:eastAsia="en-AU"/>
    </w:rPr>
  </w:style>
  <w:style w:type="paragraph" w:customStyle="1" w:styleId="InformationBlock">
    <w:name w:val="Information Block"/>
    <w:semiHidden/>
    <w:rsid w:val="00E64A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E64ADD"/>
    <w:rPr>
      <w:b w:val="0"/>
    </w:rPr>
  </w:style>
  <w:style w:type="paragraph" w:customStyle="1" w:styleId="space">
    <w:name w:val="space"/>
    <w:semiHidden/>
    <w:rsid w:val="00E64ADD"/>
    <w:rPr>
      <w:rFonts w:ascii="Arial" w:hAnsi="Arial" w:cs="Arial"/>
      <w:caps/>
      <w:sz w:val="4"/>
      <w:szCs w:val="30"/>
      <w:lang w:eastAsia="en-US"/>
    </w:rPr>
  </w:style>
  <w:style w:type="paragraph" w:customStyle="1" w:styleId="TableStyle">
    <w:name w:val="Table Style"/>
    <w:basedOn w:val="Normal"/>
    <w:semiHidden/>
    <w:rsid w:val="00E64ADD"/>
    <w:pPr>
      <w:spacing w:before="20" w:after="20" w:line="240" w:lineRule="auto"/>
    </w:pPr>
    <w:rPr>
      <w:szCs w:val="20"/>
    </w:rPr>
  </w:style>
  <w:style w:type="paragraph" w:customStyle="1" w:styleId="Heading4numbered">
    <w:name w:val="Heading 4 (numbered)"/>
    <w:basedOn w:val="Heading4"/>
    <w:next w:val="Normal"/>
    <w:semiHidden/>
    <w:rsid w:val="00E64ADD"/>
    <w:pPr>
      <w:numPr>
        <w:ilvl w:val="3"/>
        <w:numId w:val="15"/>
      </w:numPr>
      <w:tabs>
        <w:tab w:val="clear" w:pos="567"/>
      </w:tabs>
      <w:spacing w:after="120"/>
    </w:pPr>
  </w:style>
  <w:style w:type="paragraph" w:customStyle="1" w:styleId="Address">
    <w:name w:val="Address"/>
    <w:basedOn w:val="Normal"/>
    <w:semiHidden/>
    <w:rsid w:val="00E64ADD"/>
    <w:pPr>
      <w:spacing w:after="0" w:line="240" w:lineRule="auto"/>
    </w:pPr>
  </w:style>
  <w:style w:type="paragraph" w:customStyle="1" w:styleId="AddressIndent">
    <w:name w:val="Address Indent"/>
    <w:semiHidden/>
    <w:rsid w:val="00E64ADD"/>
    <w:pPr>
      <w:ind w:left="1080"/>
    </w:pPr>
    <w:rPr>
      <w:rFonts w:ascii="Gill Sans MT" w:hAnsi="Gill Sans MT"/>
      <w:sz w:val="22"/>
      <w:szCs w:val="24"/>
      <w:lang w:eastAsia="en-US"/>
    </w:rPr>
  </w:style>
  <w:style w:type="paragraph" w:styleId="EnvelopeAddress">
    <w:name w:val="envelope address"/>
    <w:basedOn w:val="Normal"/>
    <w:semiHidden/>
    <w:rsid w:val="00E64A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E64ADD"/>
    <w:rPr>
      <w:rFonts w:cs="Arial"/>
      <w:sz w:val="20"/>
      <w:szCs w:val="20"/>
    </w:rPr>
  </w:style>
  <w:style w:type="paragraph" w:customStyle="1" w:styleId="Instructions">
    <w:name w:val="Instructions"/>
    <w:next w:val="Normal"/>
    <w:semiHidden/>
    <w:rsid w:val="00E64ADD"/>
    <w:pPr>
      <w:shd w:val="clear" w:color="auto" w:fill="FFFFCC"/>
      <w:spacing w:line="240" w:lineRule="atLeast"/>
    </w:pPr>
    <w:rPr>
      <w:rFonts w:ascii="Verdana" w:hAnsi="Verdana" w:cs="Arial"/>
      <w:iCs/>
      <w:kern w:val="36"/>
      <w:sz w:val="17"/>
      <w:szCs w:val="17"/>
      <w:lang w:eastAsia="en-AU"/>
    </w:rPr>
  </w:style>
  <w:style w:type="paragraph" w:customStyle="1" w:styleId="RecommendationNumberedList">
    <w:name w:val="Recommendation Numbered List"/>
    <w:basedOn w:val="NumberedList"/>
    <w:semiHidden/>
    <w:rsid w:val="00E64ADD"/>
    <w:pPr>
      <w:numPr>
        <w:numId w:val="17"/>
      </w:numPr>
      <w:spacing w:after="240"/>
    </w:pPr>
    <w:rPr>
      <w:b/>
    </w:rPr>
  </w:style>
  <w:style w:type="paragraph" w:customStyle="1" w:styleId="Tabledecimal">
    <w:name w:val="Table decimal"/>
    <w:basedOn w:val="Normal"/>
    <w:semiHidden/>
    <w:rsid w:val="00E64ADD"/>
    <w:pPr>
      <w:tabs>
        <w:tab w:val="clear" w:pos="567"/>
        <w:tab w:val="decimal" w:pos="884"/>
      </w:tabs>
      <w:spacing w:before="40" w:after="40" w:line="260" w:lineRule="atLeast"/>
    </w:pPr>
    <w:rPr>
      <w:rFonts w:ascii="Arial" w:hAnsi="Arial" w:cs="Arial"/>
      <w:snapToGrid w:val="0"/>
      <w:sz w:val="20"/>
      <w:szCs w:val="20"/>
    </w:rPr>
  </w:style>
  <w:style w:type="paragraph" w:styleId="BalloonText">
    <w:name w:val="Balloon Text"/>
    <w:basedOn w:val="Normal"/>
    <w:semiHidden/>
    <w:rsid w:val="00E64ADD"/>
    <w:rPr>
      <w:rFonts w:ascii="Tahoma" w:hAnsi="Tahoma" w:cs="Tahoma"/>
      <w:sz w:val="16"/>
      <w:szCs w:val="16"/>
    </w:rPr>
  </w:style>
  <w:style w:type="character" w:styleId="CommentReference">
    <w:name w:val="annotation reference"/>
    <w:semiHidden/>
    <w:rsid w:val="00E64ADD"/>
    <w:rPr>
      <w:sz w:val="16"/>
      <w:szCs w:val="16"/>
    </w:rPr>
  </w:style>
  <w:style w:type="paragraph" w:styleId="CommentText">
    <w:name w:val="annotation text"/>
    <w:basedOn w:val="Normal"/>
    <w:semiHidden/>
    <w:rsid w:val="00E64ADD"/>
    <w:rPr>
      <w:sz w:val="20"/>
      <w:szCs w:val="20"/>
    </w:rPr>
  </w:style>
  <w:style w:type="paragraph" w:styleId="CommentSubject">
    <w:name w:val="annotation subject"/>
    <w:basedOn w:val="CommentText"/>
    <w:next w:val="CommentText"/>
    <w:semiHidden/>
    <w:rsid w:val="00E64ADD"/>
    <w:rPr>
      <w:b/>
      <w:bCs/>
    </w:rPr>
  </w:style>
  <w:style w:type="character" w:styleId="EndnoteReference">
    <w:name w:val="endnote reference"/>
    <w:semiHidden/>
    <w:rsid w:val="00E64ADD"/>
    <w:rPr>
      <w:vertAlign w:val="superscript"/>
    </w:rPr>
  </w:style>
  <w:style w:type="paragraph" w:styleId="EndnoteText">
    <w:name w:val="endnote text"/>
    <w:basedOn w:val="Normal"/>
    <w:semiHidden/>
    <w:rsid w:val="00E64ADD"/>
    <w:rPr>
      <w:sz w:val="20"/>
      <w:szCs w:val="20"/>
    </w:rPr>
  </w:style>
  <w:style w:type="paragraph" w:styleId="Index1">
    <w:name w:val="index 1"/>
    <w:basedOn w:val="Heading1"/>
    <w:next w:val="Normal"/>
    <w:autoRedefine/>
    <w:semiHidden/>
    <w:rsid w:val="00A57C7A"/>
    <w:rPr>
      <w:color w:val="365F91"/>
    </w:rPr>
  </w:style>
  <w:style w:type="paragraph" w:styleId="Index2">
    <w:name w:val="index 2"/>
    <w:basedOn w:val="Heading2"/>
    <w:next w:val="Normal"/>
    <w:autoRedefine/>
    <w:semiHidden/>
    <w:rsid w:val="00A57C7A"/>
    <w:rPr>
      <w:color w:val="365F91"/>
    </w:rPr>
  </w:style>
  <w:style w:type="paragraph" w:styleId="Index3">
    <w:name w:val="index 3"/>
    <w:basedOn w:val="Heading3"/>
    <w:next w:val="Normal"/>
    <w:autoRedefine/>
    <w:semiHidden/>
    <w:rsid w:val="00A57C7A"/>
    <w:rPr>
      <w:color w:val="365F91"/>
    </w:rPr>
  </w:style>
  <w:style w:type="paragraph" w:styleId="Index4">
    <w:name w:val="index 4"/>
    <w:basedOn w:val="Heading4"/>
    <w:next w:val="Normal"/>
    <w:autoRedefine/>
    <w:semiHidden/>
    <w:rsid w:val="00A57C7A"/>
    <w:rPr>
      <w:color w:val="365F91"/>
    </w:rPr>
  </w:style>
  <w:style w:type="paragraph" w:styleId="Index5">
    <w:name w:val="index 5"/>
    <w:basedOn w:val="Normal"/>
    <w:next w:val="Normal"/>
    <w:autoRedefine/>
    <w:semiHidden/>
    <w:rsid w:val="00E64ADD"/>
    <w:pPr>
      <w:tabs>
        <w:tab w:val="clear" w:pos="567"/>
      </w:tabs>
      <w:ind w:left="1100" w:hanging="220"/>
    </w:pPr>
  </w:style>
  <w:style w:type="paragraph" w:styleId="Index6">
    <w:name w:val="index 6"/>
    <w:basedOn w:val="Normal"/>
    <w:next w:val="Normal"/>
    <w:autoRedefine/>
    <w:semiHidden/>
    <w:rsid w:val="00E64ADD"/>
    <w:pPr>
      <w:tabs>
        <w:tab w:val="clear" w:pos="567"/>
      </w:tabs>
      <w:ind w:left="1320" w:hanging="220"/>
    </w:pPr>
  </w:style>
  <w:style w:type="paragraph" w:styleId="Index7">
    <w:name w:val="index 7"/>
    <w:basedOn w:val="Normal"/>
    <w:next w:val="Normal"/>
    <w:autoRedefine/>
    <w:semiHidden/>
    <w:rsid w:val="00E64ADD"/>
    <w:pPr>
      <w:tabs>
        <w:tab w:val="clear" w:pos="567"/>
      </w:tabs>
      <w:ind w:left="1540" w:hanging="220"/>
    </w:pPr>
  </w:style>
  <w:style w:type="paragraph" w:styleId="Index8">
    <w:name w:val="index 8"/>
    <w:basedOn w:val="Normal"/>
    <w:next w:val="Normal"/>
    <w:autoRedefine/>
    <w:semiHidden/>
    <w:rsid w:val="00E64ADD"/>
    <w:pPr>
      <w:tabs>
        <w:tab w:val="clear" w:pos="567"/>
      </w:tabs>
      <w:ind w:left="1760" w:hanging="220"/>
    </w:pPr>
  </w:style>
  <w:style w:type="paragraph" w:styleId="Index9">
    <w:name w:val="index 9"/>
    <w:basedOn w:val="Normal"/>
    <w:next w:val="Normal"/>
    <w:autoRedefine/>
    <w:semiHidden/>
    <w:rsid w:val="00E64ADD"/>
    <w:pPr>
      <w:tabs>
        <w:tab w:val="clear" w:pos="567"/>
      </w:tabs>
      <w:ind w:left="1980" w:hanging="220"/>
    </w:pPr>
  </w:style>
  <w:style w:type="paragraph" w:styleId="IndexHeading">
    <w:name w:val="index heading"/>
    <w:basedOn w:val="Normal"/>
    <w:next w:val="Index1"/>
    <w:semiHidden/>
    <w:rsid w:val="00E64ADD"/>
    <w:rPr>
      <w:rFonts w:ascii="Arial" w:hAnsi="Arial" w:cs="Arial"/>
      <w:b/>
      <w:bCs/>
    </w:rPr>
  </w:style>
  <w:style w:type="paragraph" w:styleId="MacroText">
    <w:name w:val="macro"/>
    <w:semiHidden/>
    <w:rsid w:val="00E64ADD"/>
    <w:pPr>
      <w:tabs>
        <w:tab w:val="left" w:pos="480"/>
        <w:tab w:val="left" w:pos="960"/>
        <w:tab w:val="left" w:pos="1440"/>
        <w:tab w:val="left" w:pos="1920"/>
        <w:tab w:val="left" w:pos="2400"/>
        <w:tab w:val="left" w:pos="2880"/>
        <w:tab w:val="left" w:pos="3360"/>
        <w:tab w:val="left" w:pos="3840"/>
        <w:tab w:val="left" w:pos="4320"/>
      </w:tabs>
      <w:spacing w:after="140" w:line="300" w:lineRule="atLeast"/>
    </w:pPr>
    <w:rPr>
      <w:rFonts w:ascii="Courier New" w:hAnsi="Courier New" w:cs="Courier New"/>
      <w:lang w:eastAsia="en-US"/>
    </w:rPr>
  </w:style>
  <w:style w:type="paragraph" w:styleId="TableofAuthorities">
    <w:name w:val="table of authorities"/>
    <w:basedOn w:val="Normal"/>
    <w:next w:val="Normal"/>
    <w:semiHidden/>
    <w:rsid w:val="00E64ADD"/>
    <w:pPr>
      <w:tabs>
        <w:tab w:val="clear" w:pos="567"/>
      </w:tabs>
      <w:ind w:left="220" w:hanging="220"/>
    </w:pPr>
  </w:style>
  <w:style w:type="paragraph" w:styleId="TableofFigures">
    <w:name w:val="table of figures"/>
    <w:basedOn w:val="Normal"/>
    <w:next w:val="Normal"/>
    <w:semiHidden/>
    <w:rsid w:val="00E64ADD"/>
    <w:pPr>
      <w:tabs>
        <w:tab w:val="clear" w:pos="567"/>
      </w:tabs>
    </w:pPr>
  </w:style>
  <w:style w:type="paragraph" w:styleId="TOAHeading">
    <w:name w:val="toa heading"/>
    <w:basedOn w:val="Normal"/>
    <w:next w:val="Normal"/>
    <w:semiHidden/>
    <w:rsid w:val="00E64ADD"/>
    <w:pPr>
      <w:spacing w:before="120"/>
    </w:pPr>
    <w:rPr>
      <w:rFonts w:ascii="Arial" w:hAnsi="Arial" w:cs="Arial"/>
      <w:b/>
      <w:bCs/>
      <w:sz w:val="24"/>
      <w:szCs w:val="24"/>
    </w:rPr>
  </w:style>
  <w:style w:type="paragraph" w:styleId="TOC3">
    <w:name w:val="toc 3"/>
    <w:basedOn w:val="Normal"/>
    <w:next w:val="Normal"/>
    <w:autoRedefine/>
    <w:uiPriority w:val="39"/>
    <w:rsid w:val="00452D24"/>
    <w:pPr>
      <w:tabs>
        <w:tab w:val="clear" w:pos="567"/>
        <w:tab w:val="left" w:pos="1260"/>
        <w:tab w:val="right" w:pos="9356"/>
      </w:tabs>
      <w:ind w:left="440"/>
    </w:pPr>
  </w:style>
  <w:style w:type="paragraph" w:styleId="TOC4">
    <w:name w:val="toc 4"/>
    <w:basedOn w:val="Normal"/>
    <w:next w:val="Normal"/>
    <w:autoRedefine/>
    <w:semiHidden/>
    <w:rsid w:val="00E64ADD"/>
    <w:pPr>
      <w:tabs>
        <w:tab w:val="clear" w:pos="567"/>
      </w:tabs>
      <w:ind w:left="660"/>
    </w:pPr>
  </w:style>
  <w:style w:type="paragraph" w:styleId="TOC5">
    <w:name w:val="toc 5"/>
    <w:basedOn w:val="Normal"/>
    <w:next w:val="Normal"/>
    <w:autoRedefine/>
    <w:semiHidden/>
    <w:rsid w:val="00E64ADD"/>
    <w:pPr>
      <w:tabs>
        <w:tab w:val="clear" w:pos="567"/>
      </w:tabs>
      <w:ind w:left="880"/>
    </w:pPr>
  </w:style>
  <w:style w:type="paragraph" w:styleId="TOC6">
    <w:name w:val="toc 6"/>
    <w:basedOn w:val="Normal"/>
    <w:next w:val="Normal"/>
    <w:autoRedefine/>
    <w:semiHidden/>
    <w:rsid w:val="00E64ADD"/>
    <w:pPr>
      <w:tabs>
        <w:tab w:val="clear" w:pos="567"/>
      </w:tabs>
      <w:ind w:left="1100"/>
    </w:pPr>
  </w:style>
  <w:style w:type="paragraph" w:styleId="TOC7">
    <w:name w:val="toc 7"/>
    <w:basedOn w:val="Normal"/>
    <w:next w:val="Normal"/>
    <w:autoRedefine/>
    <w:semiHidden/>
    <w:rsid w:val="00E64ADD"/>
    <w:pPr>
      <w:tabs>
        <w:tab w:val="clear" w:pos="567"/>
      </w:tabs>
      <w:ind w:left="1320"/>
    </w:pPr>
  </w:style>
  <w:style w:type="paragraph" w:styleId="TOC8">
    <w:name w:val="toc 8"/>
    <w:basedOn w:val="Normal"/>
    <w:next w:val="Normal"/>
    <w:autoRedefine/>
    <w:semiHidden/>
    <w:rsid w:val="00E64ADD"/>
    <w:pPr>
      <w:tabs>
        <w:tab w:val="clear" w:pos="567"/>
      </w:tabs>
      <w:ind w:left="1540"/>
    </w:pPr>
  </w:style>
  <w:style w:type="paragraph" w:styleId="TOC9">
    <w:name w:val="toc 9"/>
    <w:basedOn w:val="Normal"/>
    <w:next w:val="Normal"/>
    <w:autoRedefine/>
    <w:semiHidden/>
    <w:rsid w:val="00E64ADD"/>
    <w:pPr>
      <w:tabs>
        <w:tab w:val="clear" w:pos="567"/>
      </w:tabs>
      <w:ind w:left="1760"/>
    </w:pPr>
  </w:style>
  <w:style w:type="numbering" w:styleId="111111">
    <w:name w:val="Outline List 2"/>
    <w:basedOn w:val="NoList"/>
    <w:semiHidden/>
    <w:rsid w:val="00E64ADD"/>
    <w:pPr>
      <w:numPr>
        <w:numId w:val="18"/>
      </w:numPr>
    </w:pPr>
  </w:style>
  <w:style w:type="numbering" w:styleId="1ai">
    <w:name w:val="Outline List 1"/>
    <w:basedOn w:val="NoList"/>
    <w:semiHidden/>
    <w:rsid w:val="00E64ADD"/>
    <w:pPr>
      <w:numPr>
        <w:numId w:val="19"/>
      </w:numPr>
    </w:pPr>
  </w:style>
  <w:style w:type="numbering" w:styleId="ArticleSection">
    <w:name w:val="Outline List 3"/>
    <w:basedOn w:val="NoList"/>
    <w:semiHidden/>
    <w:rsid w:val="00E64ADD"/>
    <w:pPr>
      <w:numPr>
        <w:numId w:val="20"/>
      </w:numPr>
    </w:pPr>
  </w:style>
  <w:style w:type="character" w:styleId="HTMLAcronym">
    <w:name w:val="HTML Acronym"/>
    <w:basedOn w:val="DefaultParagraphFont"/>
    <w:semiHidden/>
    <w:rsid w:val="00E64ADD"/>
  </w:style>
  <w:style w:type="paragraph" w:styleId="HTMLAddress">
    <w:name w:val="HTML Address"/>
    <w:basedOn w:val="Normal"/>
    <w:semiHidden/>
    <w:rsid w:val="00E64ADD"/>
    <w:rPr>
      <w:i/>
      <w:iCs/>
    </w:rPr>
  </w:style>
  <w:style w:type="character" w:styleId="HTMLCite">
    <w:name w:val="HTML Cite"/>
    <w:semiHidden/>
    <w:rsid w:val="00E64ADD"/>
    <w:rPr>
      <w:i/>
      <w:iCs/>
    </w:rPr>
  </w:style>
  <w:style w:type="character" w:styleId="HTMLCode">
    <w:name w:val="HTML Code"/>
    <w:semiHidden/>
    <w:rsid w:val="00E64ADD"/>
    <w:rPr>
      <w:rFonts w:ascii="Courier New" w:hAnsi="Courier New" w:cs="Courier New"/>
      <w:sz w:val="20"/>
      <w:szCs w:val="20"/>
    </w:rPr>
  </w:style>
  <w:style w:type="character" w:styleId="HTMLDefinition">
    <w:name w:val="HTML Definition"/>
    <w:semiHidden/>
    <w:rsid w:val="00E64ADD"/>
    <w:rPr>
      <w:i/>
      <w:iCs/>
    </w:rPr>
  </w:style>
  <w:style w:type="character" w:styleId="HTMLKeyboard">
    <w:name w:val="HTML Keyboard"/>
    <w:semiHidden/>
    <w:rsid w:val="00E64ADD"/>
    <w:rPr>
      <w:rFonts w:ascii="Courier New" w:hAnsi="Courier New" w:cs="Courier New"/>
      <w:sz w:val="20"/>
      <w:szCs w:val="20"/>
    </w:rPr>
  </w:style>
  <w:style w:type="paragraph" w:styleId="HTMLPreformatted">
    <w:name w:val="HTML Preformatted"/>
    <w:basedOn w:val="Normal"/>
    <w:semiHidden/>
    <w:rsid w:val="00E64ADD"/>
    <w:rPr>
      <w:rFonts w:ascii="Courier New" w:hAnsi="Courier New" w:cs="Courier New"/>
      <w:sz w:val="20"/>
      <w:szCs w:val="20"/>
    </w:rPr>
  </w:style>
  <w:style w:type="character" w:styleId="HTMLSample">
    <w:name w:val="HTML Sample"/>
    <w:semiHidden/>
    <w:rsid w:val="00E64ADD"/>
    <w:rPr>
      <w:rFonts w:ascii="Courier New" w:hAnsi="Courier New" w:cs="Courier New"/>
    </w:rPr>
  </w:style>
  <w:style w:type="character" w:styleId="HTMLTypewriter">
    <w:name w:val="HTML Typewriter"/>
    <w:semiHidden/>
    <w:rsid w:val="00E64ADD"/>
    <w:rPr>
      <w:rFonts w:ascii="Courier New" w:hAnsi="Courier New" w:cs="Courier New"/>
      <w:sz w:val="20"/>
      <w:szCs w:val="20"/>
    </w:rPr>
  </w:style>
  <w:style w:type="character" w:styleId="HTMLVariable">
    <w:name w:val="HTML Variable"/>
    <w:semiHidden/>
    <w:rsid w:val="00E64ADD"/>
    <w:rPr>
      <w:i/>
      <w:iCs/>
    </w:rPr>
  </w:style>
  <w:style w:type="paragraph" w:styleId="List">
    <w:name w:val="List"/>
    <w:basedOn w:val="Normal"/>
    <w:semiHidden/>
    <w:rsid w:val="00E64ADD"/>
    <w:pPr>
      <w:ind w:left="283" w:hanging="283"/>
    </w:pPr>
  </w:style>
  <w:style w:type="paragraph" w:styleId="List2">
    <w:name w:val="List 2"/>
    <w:basedOn w:val="Normal"/>
    <w:semiHidden/>
    <w:rsid w:val="00E64ADD"/>
    <w:pPr>
      <w:ind w:left="566" w:hanging="283"/>
    </w:pPr>
  </w:style>
  <w:style w:type="paragraph" w:styleId="List3">
    <w:name w:val="List 3"/>
    <w:basedOn w:val="Normal"/>
    <w:semiHidden/>
    <w:rsid w:val="00E64ADD"/>
    <w:pPr>
      <w:ind w:left="849" w:hanging="283"/>
    </w:pPr>
  </w:style>
  <w:style w:type="paragraph" w:styleId="List4">
    <w:name w:val="List 4"/>
    <w:basedOn w:val="Normal"/>
    <w:semiHidden/>
    <w:rsid w:val="00E64ADD"/>
    <w:pPr>
      <w:ind w:left="1132" w:hanging="283"/>
    </w:pPr>
  </w:style>
  <w:style w:type="paragraph" w:styleId="List5">
    <w:name w:val="List 5"/>
    <w:basedOn w:val="Normal"/>
    <w:semiHidden/>
    <w:rsid w:val="00E64ADD"/>
    <w:pPr>
      <w:ind w:left="1415" w:hanging="283"/>
    </w:pPr>
  </w:style>
  <w:style w:type="paragraph" w:styleId="ListBullet">
    <w:name w:val="List Bullet"/>
    <w:basedOn w:val="Normal"/>
    <w:semiHidden/>
    <w:rsid w:val="00850CEC"/>
    <w:pPr>
      <w:numPr>
        <w:numId w:val="10"/>
      </w:numPr>
    </w:pPr>
  </w:style>
  <w:style w:type="paragraph" w:styleId="ListBullet2">
    <w:name w:val="List Bullet 2"/>
    <w:basedOn w:val="Normal"/>
    <w:semiHidden/>
    <w:rsid w:val="00850CEC"/>
    <w:pPr>
      <w:numPr>
        <w:numId w:val="22"/>
      </w:numPr>
      <w:tabs>
        <w:tab w:val="clear" w:pos="567"/>
        <w:tab w:val="left" w:pos="1134"/>
      </w:tabs>
      <w:ind w:left="1134" w:hanging="567"/>
    </w:pPr>
  </w:style>
  <w:style w:type="paragraph" w:styleId="ListBullet3">
    <w:name w:val="List Bullet 3"/>
    <w:basedOn w:val="ListBullet2"/>
    <w:semiHidden/>
    <w:rsid w:val="00850CEC"/>
    <w:pPr>
      <w:numPr>
        <w:numId w:val="23"/>
      </w:numPr>
      <w:tabs>
        <w:tab w:val="left" w:pos="1701"/>
      </w:tabs>
      <w:ind w:left="1701" w:hanging="567"/>
    </w:pPr>
  </w:style>
  <w:style w:type="paragraph" w:styleId="ListBullet4">
    <w:name w:val="List Bullet 4"/>
    <w:basedOn w:val="Normal"/>
    <w:semiHidden/>
    <w:rsid w:val="00E64ADD"/>
    <w:pPr>
      <w:numPr>
        <w:numId w:val="4"/>
      </w:numPr>
    </w:pPr>
  </w:style>
  <w:style w:type="paragraph" w:styleId="ListBullet5">
    <w:name w:val="List Bullet 5"/>
    <w:basedOn w:val="Normal"/>
    <w:semiHidden/>
    <w:rsid w:val="00E64ADD"/>
    <w:pPr>
      <w:numPr>
        <w:numId w:val="5"/>
      </w:numPr>
    </w:pPr>
  </w:style>
  <w:style w:type="paragraph" w:styleId="ListContinue">
    <w:name w:val="List Continue"/>
    <w:basedOn w:val="Normal"/>
    <w:semiHidden/>
    <w:rsid w:val="00E64ADD"/>
    <w:pPr>
      <w:spacing w:after="120"/>
      <w:ind w:left="283"/>
    </w:pPr>
  </w:style>
  <w:style w:type="paragraph" w:styleId="ListContinue2">
    <w:name w:val="List Continue 2"/>
    <w:basedOn w:val="Normal"/>
    <w:semiHidden/>
    <w:rsid w:val="00E64ADD"/>
    <w:pPr>
      <w:spacing w:after="120"/>
      <w:ind w:left="566"/>
    </w:pPr>
  </w:style>
  <w:style w:type="paragraph" w:styleId="ListContinue3">
    <w:name w:val="List Continue 3"/>
    <w:basedOn w:val="Normal"/>
    <w:semiHidden/>
    <w:rsid w:val="00E64ADD"/>
    <w:pPr>
      <w:spacing w:after="120"/>
      <w:ind w:left="849"/>
    </w:pPr>
  </w:style>
  <w:style w:type="paragraph" w:styleId="ListContinue4">
    <w:name w:val="List Continue 4"/>
    <w:basedOn w:val="Normal"/>
    <w:semiHidden/>
    <w:rsid w:val="00E64ADD"/>
    <w:pPr>
      <w:spacing w:after="120"/>
      <w:ind w:left="1132"/>
    </w:pPr>
  </w:style>
  <w:style w:type="paragraph" w:styleId="ListContinue5">
    <w:name w:val="List Continue 5"/>
    <w:basedOn w:val="Normal"/>
    <w:semiHidden/>
    <w:rsid w:val="00E64ADD"/>
    <w:pPr>
      <w:spacing w:after="120"/>
      <w:ind w:left="1415"/>
    </w:pPr>
  </w:style>
  <w:style w:type="paragraph" w:styleId="ListNumber">
    <w:name w:val="List Number"/>
    <w:basedOn w:val="Normal"/>
    <w:semiHidden/>
    <w:rsid w:val="00850CEC"/>
    <w:pPr>
      <w:numPr>
        <w:numId w:val="24"/>
      </w:numPr>
    </w:pPr>
  </w:style>
  <w:style w:type="paragraph" w:styleId="ListNumber2">
    <w:name w:val="List Number 2"/>
    <w:basedOn w:val="Normal"/>
    <w:semiHidden/>
    <w:rsid w:val="00E64ADD"/>
    <w:pPr>
      <w:numPr>
        <w:numId w:val="6"/>
      </w:numPr>
    </w:pPr>
  </w:style>
  <w:style w:type="paragraph" w:styleId="ListNumber3">
    <w:name w:val="List Number 3"/>
    <w:basedOn w:val="Normal"/>
    <w:semiHidden/>
    <w:rsid w:val="00E64ADD"/>
    <w:pPr>
      <w:numPr>
        <w:numId w:val="7"/>
      </w:numPr>
    </w:pPr>
  </w:style>
  <w:style w:type="paragraph" w:styleId="ListNumber4">
    <w:name w:val="List Number 4"/>
    <w:basedOn w:val="Normal"/>
    <w:semiHidden/>
    <w:rsid w:val="00E64ADD"/>
    <w:pPr>
      <w:numPr>
        <w:numId w:val="8"/>
      </w:numPr>
    </w:pPr>
  </w:style>
  <w:style w:type="paragraph" w:styleId="ListNumber5">
    <w:name w:val="List Number 5"/>
    <w:basedOn w:val="Normal"/>
    <w:semiHidden/>
    <w:rsid w:val="00E64ADD"/>
    <w:pPr>
      <w:numPr>
        <w:numId w:val="9"/>
      </w:numPr>
    </w:pPr>
  </w:style>
  <w:style w:type="character" w:styleId="Strong">
    <w:name w:val="Strong"/>
    <w:qFormat/>
    <w:rsid w:val="00E64ADD"/>
    <w:rPr>
      <w:b/>
      <w:bCs/>
    </w:rPr>
  </w:style>
  <w:style w:type="table" w:styleId="Table3Deffects1">
    <w:name w:val="Table 3D effects 1"/>
    <w:basedOn w:val="TableNormal"/>
    <w:semiHidden/>
    <w:rsid w:val="00E64ADD"/>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4ADD"/>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4ADD"/>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4ADD"/>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4ADD"/>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4ADD"/>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4ADD"/>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4ADD"/>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4ADD"/>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4ADD"/>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4ADD"/>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4ADD"/>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4ADD"/>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4ADD"/>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4ADD"/>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4ADD"/>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4ADD"/>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4ADD"/>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4ADD"/>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4ADD"/>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4ADD"/>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4ADD"/>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4ADD"/>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4ADD"/>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4ADD"/>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4ADD"/>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4ADD"/>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4ADD"/>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4ADD"/>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4ADD"/>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4ADD"/>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4ADD"/>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6E45E6"/>
    <w:pPr>
      <w:keepLines/>
      <w:pageBreakBefore w:val="0"/>
      <w:tabs>
        <w:tab w:val="clear" w:pos="567"/>
      </w:tabs>
      <w:spacing w:after="0" w:line="259" w:lineRule="auto"/>
      <w:outlineLvl w:val="9"/>
    </w:pPr>
    <w:rPr>
      <w:rFonts w:ascii="Calibri Light" w:hAnsi="Calibri Light" w:cs="Times New Roman"/>
      <w:b w:val="0"/>
      <w:snapToGrid/>
      <w:color w:val="2E74B5"/>
      <w:kern w:val="0"/>
      <w:sz w:val="32"/>
      <w:szCs w:val="32"/>
      <w:lang w:val="en-US"/>
    </w:rPr>
  </w:style>
  <w:style w:type="table" w:customStyle="1" w:styleId="DHHSTableStyle1">
    <w:name w:val="DHHS Table Style1"/>
    <w:basedOn w:val="TableNormal"/>
    <w:semiHidden/>
    <w:rsid w:val="00382B08"/>
    <w:pPr>
      <w:spacing w:before="20" w:after="20"/>
    </w:pPr>
    <w:rPr>
      <w:rFonts w:ascii="Gill Sans MT" w:hAnsi="Gill Sans MT"/>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Numb">
    <w:name w:val="Head1 Numb"/>
    <w:basedOn w:val="Heading5"/>
    <w:link w:val="Head1NumbChar"/>
    <w:qFormat/>
    <w:rsid w:val="00C97C5A"/>
  </w:style>
  <w:style w:type="paragraph" w:customStyle="1" w:styleId="Head2Numb">
    <w:name w:val="Head2 Numb"/>
    <w:basedOn w:val="Heading6"/>
    <w:link w:val="Head2NumbChar"/>
    <w:qFormat/>
    <w:rsid w:val="00636997"/>
  </w:style>
  <w:style w:type="character" w:customStyle="1" w:styleId="Heading1Char">
    <w:name w:val="Heading 1 Char"/>
    <w:basedOn w:val="DefaultParagraphFont"/>
    <w:link w:val="Heading1"/>
    <w:rsid w:val="00C97C5A"/>
    <w:rPr>
      <w:rFonts w:ascii="Gill Sans MT" w:hAnsi="Gill Sans MT" w:cs="Arial"/>
      <w:b/>
      <w:snapToGrid w:val="0"/>
      <w:kern w:val="28"/>
      <w:sz w:val="40"/>
      <w:lang w:eastAsia="en-US"/>
    </w:rPr>
  </w:style>
  <w:style w:type="character" w:customStyle="1" w:styleId="Heading1numberedChar">
    <w:name w:val="Heading 1 (numbered) Char"/>
    <w:basedOn w:val="Heading1Char"/>
    <w:link w:val="Heading1numbered"/>
    <w:semiHidden/>
    <w:rsid w:val="00C97C5A"/>
    <w:rPr>
      <w:rFonts w:ascii="Gill Sans MT" w:hAnsi="Gill Sans MT" w:cs="Arial"/>
      <w:b/>
      <w:snapToGrid w:val="0"/>
      <w:kern w:val="28"/>
      <w:sz w:val="40"/>
      <w:lang w:eastAsia="en-US"/>
    </w:rPr>
  </w:style>
  <w:style w:type="character" w:customStyle="1" w:styleId="Heading5Char">
    <w:name w:val="Heading 5 Char"/>
    <w:basedOn w:val="Heading1numberedChar"/>
    <w:link w:val="Heading5"/>
    <w:rsid w:val="00C97C5A"/>
    <w:rPr>
      <w:rFonts w:ascii="Gill Sans MT" w:hAnsi="Gill Sans MT" w:cs="Arial"/>
      <w:b/>
      <w:snapToGrid w:val="0"/>
      <w:kern w:val="28"/>
      <w:sz w:val="40"/>
      <w:lang w:eastAsia="en-US"/>
    </w:rPr>
  </w:style>
  <w:style w:type="character" w:customStyle="1" w:styleId="Head1NumbChar">
    <w:name w:val="Head1 Numb Char"/>
    <w:basedOn w:val="Heading5Char"/>
    <w:link w:val="Head1Numb"/>
    <w:rsid w:val="00C97C5A"/>
    <w:rPr>
      <w:rFonts w:ascii="Gill Sans MT" w:hAnsi="Gill Sans MT" w:cs="Arial"/>
      <w:b/>
      <w:snapToGrid w:val="0"/>
      <w:kern w:val="28"/>
      <w:sz w:val="40"/>
      <w:lang w:eastAsia="en-US"/>
    </w:rPr>
  </w:style>
  <w:style w:type="paragraph" w:customStyle="1" w:styleId="Head3Numb">
    <w:name w:val="Head3 Numb"/>
    <w:basedOn w:val="Heading7"/>
    <w:link w:val="Head3NumbChar"/>
    <w:qFormat/>
    <w:rsid w:val="00636997"/>
  </w:style>
  <w:style w:type="character" w:customStyle="1" w:styleId="Heading2Char">
    <w:name w:val="Heading 2 Char"/>
    <w:basedOn w:val="DefaultParagraphFont"/>
    <w:link w:val="Heading2"/>
    <w:rsid w:val="00636997"/>
    <w:rPr>
      <w:rFonts w:ascii="Gill Sans MT" w:hAnsi="Gill Sans MT" w:cs="Arial"/>
      <w:b/>
      <w:bCs/>
      <w:sz w:val="32"/>
      <w:szCs w:val="28"/>
      <w:lang w:eastAsia="en-US"/>
    </w:rPr>
  </w:style>
  <w:style w:type="character" w:customStyle="1" w:styleId="Heading2numberedChar">
    <w:name w:val="Heading 2 (numbered) Char"/>
    <w:basedOn w:val="Heading2Char"/>
    <w:link w:val="Heading2numbered"/>
    <w:semiHidden/>
    <w:rsid w:val="00636997"/>
    <w:rPr>
      <w:rFonts w:ascii="Gill Sans MT" w:hAnsi="Gill Sans MT" w:cs="Arial"/>
      <w:b/>
      <w:bCs/>
      <w:sz w:val="32"/>
      <w:szCs w:val="28"/>
      <w:lang w:eastAsia="en-US"/>
    </w:rPr>
  </w:style>
  <w:style w:type="character" w:customStyle="1" w:styleId="Heading6Char">
    <w:name w:val="Heading 6 Char"/>
    <w:basedOn w:val="Heading2numberedChar"/>
    <w:link w:val="Heading6"/>
    <w:rsid w:val="00636997"/>
    <w:rPr>
      <w:rFonts w:ascii="Gill Sans MT" w:hAnsi="Gill Sans MT" w:cs="Arial"/>
      <w:b/>
      <w:bCs/>
      <w:sz w:val="32"/>
      <w:szCs w:val="28"/>
      <w:lang w:eastAsia="en-US"/>
    </w:rPr>
  </w:style>
  <w:style w:type="character" w:customStyle="1" w:styleId="Head2NumbChar">
    <w:name w:val="Head2 Numb Char"/>
    <w:basedOn w:val="Heading6Char"/>
    <w:link w:val="Head2Numb"/>
    <w:rsid w:val="00636997"/>
    <w:rPr>
      <w:rFonts w:ascii="Gill Sans MT" w:hAnsi="Gill Sans MT" w:cs="Arial"/>
      <w:b/>
      <w:bCs/>
      <w:sz w:val="32"/>
      <w:szCs w:val="28"/>
      <w:lang w:eastAsia="en-US"/>
    </w:rPr>
  </w:style>
  <w:style w:type="character" w:customStyle="1" w:styleId="Heading3numberedChar">
    <w:name w:val="Heading 3 (numbered) Char"/>
    <w:basedOn w:val="Heading3Char"/>
    <w:link w:val="Heading3numbered"/>
    <w:semiHidden/>
    <w:rsid w:val="00636997"/>
    <w:rPr>
      <w:rFonts w:ascii="Gill Sans MT" w:hAnsi="Gill Sans MT" w:cs="Arial"/>
      <w:b/>
      <w:bCs/>
      <w:iCs/>
      <w:sz w:val="28"/>
      <w:szCs w:val="28"/>
      <w:lang w:val="en-AU" w:eastAsia="en-US" w:bidi="ar-SA"/>
    </w:rPr>
  </w:style>
  <w:style w:type="character" w:customStyle="1" w:styleId="Heading7Char">
    <w:name w:val="Heading 7 Char"/>
    <w:basedOn w:val="Heading3numberedChar"/>
    <w:link w:val="Heading7"/>
    <w:rsid w:val="00636997"/>
    <w:rPr>
      <w:rFonts w:ascii="Gill Sans MT" w:hAnsi="Gill Sans MT" w:cs="Arial"/>
      <w:b/>
      <w:bCs/>
      <w:iCs/>
      <w:sz w:val="28"/>
      <w:szCs w:val="28"/>
      <w:lang w:val="en-AU" w:eastAsia="en-US" w:bidi="ar-SA"/>
    </w:rPr>
  </w:style>
  <w:style w:type="character" w:customStyle="1" w:styleId="Head3NumbChar">
    <w:name w:val="Head3 Numb Char"/>
    <w:basedOn w:val="Heading7Char"/>
    <w:link w:val="Head3Numb"/>
    <w:rsid w:val="00636997"/>
    <w:rPr>
      <w:rFonts w:ascii="Gill Sans MT" w:hAnsi="Gill Sans MT" w:cs="Arial"/>
      <w:b/>
      <w:bCs/>
      <w:iCs/>
      <w:sz w:val="28"/>
      <w:szCs w:val="28"/>
      <w:lang w:val="en-AU" w:eastAsia="en-US" w:bidi="ar-SA"/>
    </w:rPr>
  </w:style>
  <w:style w:type="character" w:customStyle="1" w:styleId="HeaderChar">
    <w:name w:val="Header Char"/>
    <w:basedOn w:val="DefaultParagraphFont"/>
    <w:link w:val="Header"/>
    <w:uiPriority w:val="99"/>
    <w:rsid w:val="00BE695A"/>
    <w:rPr>
      <w:rFonts w:ascii="Gill Sans MT" w:hAnsi="Gill Sans MT"/>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3"/>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link w:val="Heading1Char"/>
    <w:qFormat/>
    <w:rsid w:val="008E56F7"/>
    <w:pPr>
      <w:keepNext/>
      <w:pageBreakBefore/>
      <w:spacing w:before="240"/>
      <w:outlineLvl w:val="0"/>
    </w:pPr>
    <w:rPr>
      <w:rFonts w:cs="Arial"/>
      <w:b/>
      <w:snapToGrid w:val="0"/>
      <w:kern w:val="28"/>
      <w:sz w:val="40"/>
      <w:szCs w:val="20"/>
    </w:rPr>
  </w:style>
  <w:style w:type="paragraph" w:styleId="Heading2">
    <w:name w:val="heading 2"/>
    <w:basedOn w:val="Normal"/>
    <w:next w:val="Normal"/>
    <w:link w:val="Heading2Char"/>
    <w:qFormat/>
    <w:rsid w:val="00E64ADD"/>
    <w:pPr>
      <w:keepNext/>
      <w:spacing w:before="240"/>
      <w:outlineLvl w:val="1"/>
    </w:pPr>
    <w:rPr>
      <w:rFonts w:cs="Arial"/>
      <w:b/>
      <w:bCs/>
      <w:sz w:val="32"/>
      <w:szCs w:val="28"/>
    </w:rPr>
  </w:style>
  <w:style w:type="paragraph" w:styleId="Heading3">
    <w:name w:val="heading 3"/>
    <w:basedOn w:val="Normal"/>
    <w:next w:val="Normal"/>
    <w:link w:val="Heading3Char"/>
    <w:qFormat/>
    <w:rsid w:val="00E64ADD"/>
    <w:pPr>
      <w:keepNext/>
      <w:spacing w:before="240"/>
      <w:outlineLvl w:val="2"/>
    </w:pPr>
    <w:rPr>
      <w:rFonts w:cs="Arial"/>
      <w:b/>
      <w:bCs/>
      <w:iCs/>
      <w:sz w:val="28"/>
      <w:szCs w:val="28"/>
    </w:rPr>
  </w:style>
  <w:style w:type="paragraph" w:styleId="Heading4">
    <w:name w:val="heading 4"/>
    <w:basedOn w:val="Normal"/>
    <w:qFormat/>
    <w:rsid w:val="00E64ADD"/>
    <w:pPr>
      <w:keepNext/>
      <w:spacing w:before="240"/>
      <w:outlineLvl w:val="3"/>
    </w:pPr>
    <w:rPr>
      <w:b/>
      <w:bCs/>
      <w:sz w:val="24"/>
      <w:lang w:eastAsia="en-AU"/>
    </w:rPr>
  </w:style>
  <w:style w:type="paragraph" w:styleId="Heading5">
    <w:name w:val="heading 5"/>
    <w:basedOn w:val="Heading1numbered"/>
    <w:next w:val="Normal"/>
    <w:link w:val="Heading5Char"/>
    <w:qFormat/>
    <w:rsid w:val="002050CA"/>
    <w:pPr>
      <w:outlineLvl w:val="4"/>
    </w:pPr>
  </w:style>
  <w:style w:type="paragraph" w:styleId="Heading6">
    <w:name w:val="heading 6"/>
    <w:basedOn w:val="Heading2numbered"/>
    <w:next w:val="Normal"/>
    <w:link w:val="Heading6Char"/>
    <w:qFormat/>
    <w:rsid w:val="002050CA"/>
    <w:pPr>
      <w:outlineLvl w:val="5"/>
    </w:pPr>
  </w:style>
  <w:style w:type="paragraph" w:styleId="Heading7">
    <w:name w:val="heading 7"/>
    <w:basedOn w:val="Heading3numbered"/>
    <w:next w:val="Normal"/>
    <w:link w:val="Heading7Char"/>
    <w:qFormat/>
    <w:rsid w:val="002050CA"/>
    <w:pPr>
      <w:outlineLvl w:val="6"/>
    </w:pPr>
  </w:style>
  <w:style w:type="paragraph" w:styleId="Heading8">
    <w:name w:val="heading 8"/>
    <w:basedOn w:val="Heading4numbered"/>
    <w:next w:val="Normal"/>
    <w:qFormat/>
    <w:rsid w:val="002050CA"/>
    <w:pPr>
      <w:outlineLvl w:val="7"/>
    </w:pPr>
  </w:style>
  <w:style w:type="paragraph" w:styleId="Heading9">
    <w:name w:val="heading 9"/>
    <w:basedOn w:val="Normal"/>
    <w:next w:val="Normal"/>
    <w:qFormat/>
    <w:rsid w:val="00E64ADD"/>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75C48"/>
    <w:rPr>
      <w:rFonts w:ascii="Gill Sans MT" w:hAnsi="Gill Sans MT" w:cs="Arial"/>
      <w:b/>
      <w:bCs/>
      <w:iCs/>
      <w:sz w:val="28"/>
      <w:szCs w:val="28"/>
      <w:lang w:val="en-AU" w:eastAsia="en-US" w:bidi="ar-SA"/>
    </w:rPr>
  </w:style>
  <w:style w:type="character" w:styleId="PageNumber">
    <w:name w:val="page number"/>
    <w:basedOn w:val="DefaultParagraphFont"/>
    <w:semiHidden/>
    <w:rsid w:val="00001E5A"/>
  </w:style>
  <w:style w:type="character" w:customStyle="1" w:styleId="Cross-ref">
    <w:name w:val="Cross-ref"/>
    <w:semiHidden/>
    <w:rsid w:val="00475C48"/>
    <w:rPr>
      <w:rFonts w:ascii="Gill Sans MT" w:hAnsi="Gill Sans MT"/>
      <w:color w:val="0000FF"/>
      <w:u w:val="single" w:color="0000FF"/>
    </w:rPr>
  </w:style>
  <w:style w:type="paragraph" w:styleId="Footer">
    <w:name w:val="footer"/>
    <w:basedOn w:val="Normal"/>
    <w:semiHidden/>
    <w:rsid w:val="00E64ADD"/>
    <w:pPr>
      <w:tabs>
        <w:tab w:val="clear" w:pos="567"/>
      </w:tabs>
      <w:spacing w:after="0" w:line="240" w:lineRule="auto"/>
      <w:jc w:val="right"/>
    </w:pPr>
    <w:rPr>
      <w:sz w:val="16"/>
      <w:szCs w:val="16"/>
    </w:rPr>
  </w:style>
  <w:style w:type="paragraph" w:styleId="Caption">
    <w:name w:val="caption"/>
    <w:basedOn w:val="Normal"/>
    <w:next w:val="Normal"/>
    <w:qFormat/>
    <w:rsid w:val="00E64ADD"/>
    <w:pPr>
      <w:spacing w:before="120" w:after="120"/>
    </w:pPr>
    <w:rPr>
      <w:b/>
      <w:bCs/>
      <w:sz w:val="20"/>
      <w:szCs w:val="20"/>
    </w:rPr>
  </w:style>
  <w:style w:type="character" w:styleId="FootnoteReference">
    <w:name w:val="footnote reference"/>
    <w:semiHidden/>
    <w:rsid w:val="00747FBC"/>
    <w:rPr>
      <w:vertAlign w:val="superscript"/>
    </w:rPr>
  </w:style>
  <w:style w:type="paragraph" w:styleId="Header">
    <w:name w:val="header"/>
    <w:basedOn w:val="Normal"/>
    <w:link w:val="HeaderChar"/>
    <w:uiPriority w:val="99"/>
    <w:rsid w:val="00E64ADD"/>
    <w:pPr>
      <w:tabs>
        <w:tab w:val="clear" w:pos="567"/>
      </w:tabs>
      <w:spacing w:after="0" w:line="240" w:lineRule="auto"/>
      <w:jc w:val="right"/>
    </w:pPr>
    <w:rPr>
      <w:sz w:val="16"/>
    </w:rPr>
  </w:style>
  <w:style w:type="paragraph" w:styleId="FootnoteText">
    <w:name w:val="footnote text"/>
    <w:basedOn w:val="Normal"/>
    <w:semiHidden/>
    <w:rsid w:val="00747FBC"/>
    <w:pPr>
      <w:keepLines/>
      <w:spacing w:line="240" w:lineRule="atLeast"/>
      <w:ind w:left="851"/>
    </w:pPr>
    <w:rPr>
      <w:color w:val="000000"/>
      <w:sz w:val="20"/>
      <w:szCs w:val="20"/>
    </w:rPr>
  </w:style>
  <w:style w:type="paragraph" w:styleId="Date">
    <w:name w:val="Date"/>
    <w:basedOn w:val="Normal"/>
    <w:next w:val="Normal"/>
    <w:semiHidden/>
    <w:rsid w:val="006352EB"/>
    <w:pPr>
      <w:spacing w:after="0" w:line="480" w:lineRule="atLeast"/>
    </w:pPr>
    <w:rPr>
      <w:sz w:val="28"/>
    </w:rPr>
  </w:style>
  <w:style w:type="paragraph" w:customStyle="1" w:styleId="File">
    <w:name w:val="File"/>
    <w:basedOn w:val="Normal"/>
    <w:semiHidden/>
    <w:rsid w:val="00475C48"/>
    <w:pPr>
      <w:spacing w:after="0"/>
    </w:pPr>
    <w:rPr>
      <w:sz w:val="18"/>
    </w:rPr>
  </w:style>
  <w:style w:type="paragraph" w:customStyle="1" w:styleId="Header1">
    <w:name w:val="Header 1"/>
    <w:basedOn w:val="Normal"/>
    <w:semiHidden/>
    <w:rsid w:val="00475C48"/>
    <w:rPr>
      <w:caps/>
      <w:spacing w:val="30"/>
      <w:sz w:val="20"/>
    </w:rPr>
  </w:style>
  <w:style w:type="paragraph" w:customStyle="1" w:styleId="Header2">
    <w:name w:val="Header 2"/>
    <w:basedOn w:val="Header1"/>
    <w:semiHidden/>
    <w:rsid w:val="00747FBC"/>
    <w:pPr>
      <w:spacing w:before="560"/>
    </w:pPr>
    <w:rPr>
      <w:spacing w:val="20"/>
      <w:sz w:val="18"/>
      <w:szCs w:val="18"/>
    </w:rPr>
  </w:style>
  <w:style w:type="paragraph" w:customStyle="1" w:styleId="Contentsheading">
    <w:name w:val="Contents heading"/>
    <w:next w:val="Normal"/>
    <w:semiHidden/>
    <w:rsid w:val="00475C48"/>
    <w:pPr>
      <w:pageBreakBefore/>
      <w:spacing w:before="300" w:after="240"/>
    </w:pPr>
    <w:rPr>
      <w:rFonts w:ascii="Gill Sans MT" w:hAnsi="Gill Sans MT"/>
      <w:b/>
      <w:sz w:val="40"/>
      <w:szCs w:val="24"/>
      <w:lang w:eastAsia="en-US"/>
    </w:rPr>
  </w:style>
  <w:style w:type="character" w:styleId="Hyperlink">
    <w:name w:val="Hyperlink"/>
    <w:uiPriority w:val="99"/>
    <w:rsid w:val="00E64ADD"/>
    <w:rPr>
      <w:color w:val="0000FF"/>
      <w:u w:val="single"/>
    </w:rPr>
  </w:style>
  <w:style w:type="paragraph" w:styleId="NormalIndent">
    <w:name w:val="Normal Indent"/>
    <w:basedOn w:val="Normal"/>
    <w:semiHidden/>
    <w:rsid w:val="00E64ADD"/>
    <w:pPr>
      <w:ind w:left="567"/>
    </w:pPr>
  </w:style>
  <w:style w:type="paragraph" w:customStyle="1" w:styleId="Quotation">
    <w:name w:val="Quotation"/>
    <w:basedOn w:val="NormalIndent"/>
    <w:semiHidden/>
    <w:rsid w:val="00475C48"/>
    <w:rPr>
      <w:sz w:val="20"/>
    </w:rPr>
  </w:style>
  <w:style w:type="paragraph" w:customStyle="1" w:styleId="TableHeadingRight">
    <w:name w:val="Table Heading Right"/>
    <w:basedOn w:val="TableHeadingLeft"/>
    <w:semiHidden/>
    <w:rsid w:val="00E64ADD"/>
    <w:pPr>
      <w:jc w:val="right"/>
    </w:pPr>
  </w:style>
  <w:style w:type="paragraph" w:customStyle="1" w:styleId="TableHeadingLeft">
    <w:name w:val="Table Heading Left"/>
    <w:basedOn w:val="Normal"/>
    <w:semiHidden/>
    <w:rsid w:val="00E64ADD"/>
    <w:pPr>
      <w:tabs>
        <w:tab w:val="clear" w:pos="567"/>
        <w:tab w:val="left" w:pos="425"/>
      </w:tabs>
      <w:spacing w:before="60" w:after="60" w:line="240" w:lineRule="auto"/>
    </w:pPr>
    <w:rPr>
      <w:b/>
      <w:szCs w:val="24"/>
    </w:rPr>
  </w:style>
  <w:style w:type="paragraph" w:customStyle="1" w:styleId="TableHeadingCentered">
    <w:name w:val="Table Heading Centered"/>
    <w:basedOn w:val="TableHeadingRight"/>
    <w:semiHidden/>
    <w:rsid w:val="00E64ADD"/>
    <w:pPr>
      <w:jc w:val="center"/>
    </w:pPr>
  </w:style>
  <w:style w:type="paragraph" w:customStyle="1" w:styleId="TableContentsRight">
    <w:name w:val="Table Contents Right"/>
    <w:basedOn w:val="TableContentsLeft"/>
    <w:semiHidden/>
    <w:rsid w:val="00E64ADD"/>
    <w:pPr>
      <w:jc w:val="right"/>
    </w:pPr>
  </w:style>
  <w:style w:type="paragraph" w:customStyle="1" w:styleId="TableContentsLeft">
    <w:name w:val="Table Contents Left"/>
    <w:basedOn w:val="Normal"/>
    <w:semiHidden/>
    <w:rsid w:val="00E64ADD"/>
    <w:pPr>
      <w:tabs>
        <w:tab w:val="clear" w:pos="567"/>
        <w:tab w:val="left" w:pos="425"/>
      </w:tabs>
      <w:spacing w:before="60" w:after="60" w:line="240" w:lineRule="auto"/>
    </w:pPr>
    <w:rPr>
      <w:szCs w:val="24"/>
    </w:rPr>
  </w:style>
  <w:style w:type="paragraph" w:customStyle="1" w:styleId="TableBulletedList">
    <w:name w:val="Table Bulleted List"/>
    <w:rsid w:val="00B81B1D"/>
    <w:pPr>
      <w:numPr>
        <w:numId w:val="21"/>
      </w:numPr>
      <w:tabs>
        <w:tab w:val="left" w:pos="284"/>
      </w:tabs>
      <w:spacing w:before="20" w:after="60"/>
    </w:pPr>
    <w:rPr>
      <w:rFonts w:ascii="Gill Sans MT" w:hAnsi="Gill Sans MT"/>
      <w:sz w:val="22"/>
      <w:szCs w:val="24"/>
      <w:lang w:eastAsia="en-US"/>
    </w:rPr>
  </w:style>
  <w:style w:type="paragraph" w:customStyle="1" w:styleId="Tablenotes">
    <w:name w:val="Table notes"/>
    <w:basedOn w:val="Caption"/>
    <w:semiHidden/>
    <w:rsid w:val="00E64ADD"/>
    <w:pPr>
      <w:keepLines/>
      <w:tabs>
        <w:tab w:val="clear" w:pos="567"/>
        <w:tab w:val="left" w:pos="425"/>
      </w:tabs>
      <w:spacing w:before="80" w:after="300" w:line="200" w:lineRule="atLeast"/>
    </w:pPr>
    <w:rPr>
      <w:rFonts w:cs="Arial"/>
      <w:b w:val="0"/>
      <w:color w:val="000000"/>
      <w:sz w:val="16"/>
    </w:rPr>
  </w:style>
  <w:style w:type="paragraph" w:customStyle="1" w:styleId="Logo">
    <w:name w:val="Logo"/>
    <w:semiHidden/>
    <w:rsid w:val="00E64ADD"/>
    <w:pPr>
      <w:spacing w:line="300" w:lineRule="atLeast"/>
      <w:ind w:right="-28"/>
      <w:jc w:val="right"/>
    </w:pPr>
    <w:rPr>
      <w:rFonts w:ascii="Gill Sans MT" w:hAnsi="Gill Sans MT"/>
      <w:szCs w:val="24"/>
      <w:lang w:eastAsia="en-US"/>
    </w:rPr>
  </w:style>
  <w:style w:type="paragraph" w:styleId="TOC1">
    <w:name w:val="toc 1"/>
    <w:basedOn w:val="Normal"/>
    <w:next w:val="Normal"/>
    <w:autoRedefine/>
    <w:uiPriority w:val="39"/>
    <w:rsid w:val="00896B85"/>
    <w:pPr>
      <w:tabs>
        <w:tab w:val="right" w:pos="9360"/>
      </w:tabs>
      <w:spacing w:before="300"/>
      <w:ind w:right="-6"/>
    </w:pPr>
    <w:rPr>
      <w:b/>
      <w:noProof/>
      <w:szCs w:val="36"/>
    </w:rPr>
  </w:style>
  <w:style w:type="paragraph" w:styleId="TOC2">
    <w:name w:val="toc 2"/>
    <w:basedOn w:val="Normal"/>
    <w:next w:val="Normal"/>
    <w:autoRedefine/>
    <w:uiPriority w:val="39"/>
    <w:rsid w:val="00827FE1"/>
    <w:pPr>
      <w:tabs>
        <w:tab w:val="clear" w:pos="567"/>
        <w:tab w:val="right" w:pos="9360"/>
      </w:tabs>
      <w:spacing w:before="140"/>
      <w:ind w:left="1260" w:right="278" w:hanging="709"/>
    </w:pPr>
    <w:rPr>
      <w:rFonts w:cs="Arial"/>
      <w:noProof/>
      <w:szCs w:val="26"/>
    </w:rPr>
  </w:style>
  <w:style w:type="paragraph" w:styleId="DocumentMap">
    <w:name w:val="Document Map"/>
    <w:basedOn w:val="Normal"/>
    <w:semiHidden/>
    <w:rsid w:val="00D73D99"/>
    <w:pPr>
      <w:numPr>
        <w:ilvl w:val="1"/>
        <w:numId w:val="1"/>
      </w:numPr>
      <w:shd w:val="clear" w:color="auto" w:fill="000080"/>
      <w:spacing w:after="0"/>
    </w:pPr>
    <w:rPr>
      <w:rFonts w:ascii="Arial" w:hAnsi="Arial" w:cs="Tahoma"/>
    </w:rPr>
  </w:style>
  <w:style w:type="paragraph" w:customStyle="1" w:styleId="BulletedList">
    <w:name w:val="Bulleted List"/>
    <w:semiHidden/>
    <w:rsid w:val="00001E5A"/>
    <w:rPr>
      <w:rFonts w:ascii="Gill Sans MT" w:hAnsi="Gill Sans MT"/>
      <w:sz w:val="22"/>
      <w:szCs w:val="24"/>
      <w:lang w:eastAsia="en-US"/>
    </w:rPr>
  </w:style>
  <w:style w:type="paragraph" w:customStyle="1" w:styleId="Fileno">
    <w:name w:val="File no."/>
    <w:basedOn w:val="Normal"/>
    <w:semiHidden/>
    <w:rsid w:val="00001E5A"/>
    <w:pPr>
      <w:spacing w:after="240" w:line="300" w:lineRule="exact"/>
    </w:pPr>
    <w:rPr>
      <w:rFonts w:ascii="Arial" w:hAnsi="Arial" w:cs="Arial"/>
    </w:rPr>
  </w:style>
  <w:style w:type="character" w:styleId="FollowedHyperlink">
    <w:name w:val="FollowedHyperlink"/>
    <w:semiHidden/>
    <w:rsid w:val="00E64ADD"/>
    <w:rPr>
      <w:color w:val="800080"/>
      <w:u w:val="single"/>
    </w:rPr>
  </w:style>
  <w:style w:type="paragraph" w:customStyle="1" w:styleId="GovernanceText">
    <w:name w:val="Governance Text"/>
    <w:semiHidden/>
    <w:rsid w:val="00475C48"/>
    <w:pPr>
      <w:spacing w:after="120"/>
    </w:pPr>
    <w:rPr>
      <w:rFonts w:ascii="Gill Sans MT" w:hAnsi="Gill Sans MT"/>
      <w:color w:val="808080"/>
      <w:sz w:val="16"/>
      <w:szCs w:val="16"/>
      <w:lang w:eastAsia="en-US"/>
    </w:rPr>
  </w:style>
  <w:style w:type="table" w:styleId="TableGrid">
    <w:name w:val="Table Grid"/>
    <w:basedOn w:val="TableNormal"/>
    <w:uiPriority w:val="59"/>
    <w:rsid w:val="00001E5A"/>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
    <w:semiHidden/>
    <w:rsid w:val="00357ABF"/>
    <w:pPr>
      <w:keepNext w:val="0"/>
      <w:pageBreakBefore w:val="0"/>
      <w:spacing w:before="2600" w:after="5600"/>
      <w:outlineLvl w:val="9"/>
    </w:pPr>
    <w:rPr>
      <w:sz w:val="48"/>
    </w:rPr>
  </w:style>
  <w:style w:type="paragraph" w:customStyle="1" w:styleId="TableContentsCentered">
    <w:name w:val="Table Contents Centered"/>
    <w:basedOn w:val="TableContentsLeft"/>
    <w:semiHidden/>
    <w:rsid w:val="00E64ADD"/>
    <w:pPr>
      <w:jc w:val="center"/>
    </w:pPr>
  </w:style>
  <w:style w:type="paragraph" w:customStyle="1" w:styleId="DepartmentAddress">
    <w:name w:val="Department Address"/>
    <w:semiHidden/>
    <w:rsid w:val="00E64ADD"/>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E64ADD"/>
    <w:pPr>
      <w:tabs>
        <w:tab w:val="left" w:pos="720"/>
      </w:tabs>
    </w:pPr>
    <w:rPr>
      <w:rFonts w:ascii="Gill Sans MT" w:hAnsi="Gill Sans MT"/>
      <w:sz w:val="28"/>
      <w:szCs w:val="24"/>
      <w:lang w:eastAsia="en-US"/>
    </w:rPr>
  </w:style>
  <w:style w:type="paragraph" w:customStyle="1" w:styleId="Sub-branch">
    <w:name w:val="Sub-branch"/>
    <w:basedOn w:val="Normal"/>
    <w:semiHidden/>
    <w:rsid w:val="00E64ADD"/>
    <w:pPr>
      <w:spacing w:before="80" w:after="240" w:line="24" w:lineRule="atLeast"/>
    </w:pPr>
    <w:rPr>
      <w:caps/>
      <w:w w:val="95"/>
      <w:sz w:val="18"/>
      <w:szCs w:val="20"/>
    </w:rPr>
  </w:style>
  <w:style w:type="paragraph" w:customStyle="1" w:styleId="Attention">
    <w:name w:val="Attention"/>
    <w:basedOn w:val="Normal"/>
    <w:semiHidden/>
    <w:rsid w:val="00E64ADD"/>
    <w:pPr>
      <w:keepNext/>
      <w:spacing w:after="240"/>
    </w:pPr>
  </w:style>
  <w:style w:type="paragraph" w:styleId="BodyText">
    <w:name w:val="Body Text"/>
    <w:basedOn w:val="Normal"/>
    <w:semiHidden/>
    <w:rsid w:val="00E64ADD"/>
  </w:style>
  <w:style w:type="paragraph" w:customStyle="1" w:styleId="BoldTitle">
    <w:name w:val="BoldTitle"/>
    <w:semiHidden/>
    <w:rsid w:val="00475C48"/>
    <w:rPr>
      <w:rFonts w:ascii="Gill Sans MT" w:hAnsi="Gill Sans MT"/>
      <w:b/>
      <w:caps/>
      <w:sz w:val="22"/>
      <w:szCs w:val="24"/>
      <w:lang w:eastAsia="en-US"/>
    </w:rPr>
  </w:style>
  <w:style w:type="paragraph" w:styleId="Subtitle">
    <w:name w:val="Subtitle"/>
    <w:basedOn w:val="Normal"/>
    <w:qFormat/>
    <w:rsid w:val="00E64ADD"/>
    <w:pPr>
      <w:spacing w:after="60"/>
      <w:jc w:val="center"/>
      <w:outlineLvl w:val="1"/>
    </w:pPr>
    <w:rPr>
      <w:rFonts w:cs="Arial"/>
      <w:sz w:val="24"/>
    </w:rPr>
  </w:style>
  <w:style w:type="paragraph" w:customStyle="1" w:styleId="FirstPageFooter">
    <w:name w:val="FirstPageFooter"/>
    <w:basedOn w:val="Footer"/>
    <w:semiHidden/>
    <w:rsid w:val="00475C48"/>
    <w:pPr>
      <w:jc w:val="center"/>
    </w:pPr>
  </w:style>
  <w:style w:type="paragraph" w:customStyle="1" w:styleId="Indented">
    <w:name w:val="Indented"/>
    <w:semiHidden/>
    <w:rsid w:val="00747FBC"/>
    <w:pPr>
      <w:ind w:left="1418"/>
    </w:pPr>
    <w:rPr>
      <w:rFonts w:ascii="Gill Sans MT" w:hAnsi="Gill Sans MT"/>
      <w:sz w:val="22"/>
      <w:szCs w:val="22"/>
      <w:lang w:eastAsia="en-US"/>
    </w:rPr>
  </w:style>
  <w:style w:type="paragraph" w:customStyle="1" w:styleId="IndentedItalic">
    <w:name w:val="Indented Italic"/>
    <w:semiHidden/>
    <w:rsid w:val="00747FBC"/>
    <w:pPr>
      <w:spacing w:after="120"/>
      <w:ind w:left="567"/>
    </w:pPr>
    <w:rPr>
      <w:rFonts w:ascii="Gill Sans MT" w:hAnsi="Gill Sans MT"/>
      <w:i/>
      <w:sz w:val="22"/>
      <w:szCs w:val="24"/>
      <w:lang w:eastAsia="en-US"/>
    </w:rPr>
  </w:style>
  <w:style w:type="paragraph" w:customStyle="1" w:styleId="Lettered">
    <w:name w:val="Lettered"/>
    <w:semiHidden/>
    <w:rsid w:val="00747FBC"/>
    <w:pPr>
      <w:numPr>
        <w:numId w:val="2"/>
      </w:numPr>
      <w:spacing w:line="300" w:lineRule="atLeast"/>
    </w:pPr>
    <w:rPr>
      <w:rFonts w:ascii="Gill Sans MT" w:hAnsi="Gill Sans MT"/>
      <w:sz w:val="22"/>
      <w:szCs w:val="24"/>
      <w:lang w:eastAsia="en-US"/>
    </w:rPr>
  </w:style>
  <w:style w:type="paragraph" w:customStyle="1" w:styleId="ReferenceBlock">
    <w:name w:val="Reference Block"/>
    <w:semiHidden/>
    <w:rsid w:val="00747FBC"/>
    <w:pPr>
      <w:tabs>
        <w:tab w:val="left" w:pos="425"/>
      </w:tabs>
    </w:pPr>
    <w:rPr>
      <w:rFonts w:ascii="Gill Sans MT" w:hAnsi="Gill Sans MT" w:cs="Arial"/>
      <w:lang w:eastAsia="en-US"/>
    </w:rPr>
  </w:style>
  <w:style w:type="paragraph" w:customStyle="1" w:styleId="RomanNumerals">
    <w:name w:val="Roman Numerals"/>
    <w:semiHidden/>
    <w:rsid w:val="00747FBC"/>
    <w:pPr>
      <w:numPr>
        <w:numId w:val="3"/>
      </w:numPr>
      <w:spacing w:after="120"/>
    </w:pPr>
    <w:rPr>
      <w:rFonts w:ascii="Gill Sans MT" w:hAnsi="Gill Sans MT"/>
      <w:sz w:val="22"/>
      <w:szCs w:val="24"/>
      <w:lang w:eastAsia="en-US"/>
    </w:rPr>
  </w:style>
  <w:style w:type="paragraph" w:customStyle="1" w:styleId="Subject">
    <w:name w:val="Subject"/>
    <w:semiHidden/>
    <w:rsid w:val="00E64ADD"/>
    <w:pPr>
      <w:spacing w:before="60" w:after="60"/>
    </w:pPr>
    <w:rPr>
      <w:rFonts w:ascii="Gill Sans MT" w:hAnsi="Gill Sans MT"/>
      <w:b/>
      <w:sz w:val="24"/>
      <w:szCs w:val="28"/>
      <w:lang w:eastAsia="en-US"/>
    </w:rPr>
  </w:style>
  <w:style w:type="paragraph" w:customStyle="1" w:styleId="Heading1notinTOC">
    <w:name w:val="Heading 1 not in TOC"/>
    <w:basedOn w:val="Heading1"/>
    <w:semiHidden/>
    <w:rsid w:val="00475C48"/>
  </w:style>
  <w:style w:type="paragraph" w:customStyle="1" w:styleId="NumberedList">
    <w:name w:val="Numbered List"/>
    <w:semiHidden/>
    <w:rsid w:val="00E64ADD"/>
    <w:pPr>
      <w:numPr>
        <w:numId w:val="16"/>
      </w:numPr>
      <w:spacing w:after="140" w:line="300" w:lineRule="atLeast"/>
    </w:pPr>
    <w:rPr>
      <w:rFonts w:ascii="Gill Sans MT" w:hAnsi="Gill Sans MT"/>
      <w:sz w:val="22"/>
      <w:lang w:eastAsia="en-US"/>
    </w:rPr>
  </w:style>
  <w:style w:type="paragraph" w:styleId="BlockText">
    <w:name w:val="Block Text"/>
    <w:basedOn w:val="Normal"/>
    <w:semiHidden/>
    <w:rsid w:val="00001E5A"/>
    <w:pPr>
      <w:spacing w:line="300" w:lineRule="exact"/>
      <w:ind w:left="1440" w:right="1440"/>
    </w:pPr>
    <w:rPr>
      <w:rFonts w:ascii="Arial" w:hAnsi="Arial"/>
    </w:rPr>
  </w:style>
  <w:style w:type="paragraph" w:styleId="BodyText2">
    <w:name w:val="Body Text 2"/>
    <w:basedOn w:val="Normal"/>
    <w:semiHidden/>
    <w:rsid w:val="00001E5A"/>
    <w:pPr>
      <w:spacing w:line="480" w:lineRule="auto"/>
    </w:pPr>
    <w:rPr>
      <w:rFonts w:ascii="Arial" w:hAnsi="Arial"/>
    </w:rPr>
  </w:style>
  <w:style w:type="paragraph" w:styleId="BodyText3">
    <w:name w:val="Body Text 3"/>
    <w:basedOn w:val="Normal"/>
    <w:semiHidden/>
    <w:rsid w:val="00001E5A"/>
    <w:pPr>
      <w:spacing w:line="300" w:lineRule="exact"/>
    </w:pPr>
    <w:rPr>
      <w:rFonts w:ascii="Arial" w:hAnsi="Arial"/>
      <w:sz w:val="16"/>
      <w:szCs w:val="16"/>
    </w:rPr>
  </w:style>
  <w:style w:type="paragraph" w:styleId="BodyTextFirstIndent">
    <w:name w:val="Body Text First Indent"/>
    <w:basedOn w:val="BodyText"/>
    <w:semiHidden/>
    <w:rsid w:val="00001E5A"/>
    <w:pPr>
      <w:ind w:firstLine="210"/>
    </w:pPr>
  </w:style>
  <w:style w:type="paragraph" w:styleId="BodyTextIndent">
    <w:name w:val="Body Text Indent"/>
    <w:basedOn w:val="BodyText"/>
    <w:semiHidden/>
    <w:rsid w:val="00E64ADD"/>
    <w:pPr>
      <w:ind w:left="567"/>
    </w:pPr>
  </w:style>
  <w:style w:type="paragraph" w:styleId="BodyTextFirstIndent2">
    <w:name w:val="Body Text First Indent 2"/>
    <w:basedOn w:val="BodyTextIndent"/>
    <w:semiHidden/>
    <w:rsid w:val="00001E5A"/>
    <w:pPr>
      <w:spacing w:line="300" w:lineRule="exact"/>
      <w:ind w:firstLine="210"/>
    </w:pPr>
    <w:rPr>
      <w:rFonts w:ascii="Arial" w:hAnsi="Arial"/>
    </w:rPr>
  </w:style>
  <w:style w:type="paragraph" w:styleId="BodyTextIndent2">
    <w:name w:val="Body Text Indent 2"/>
    <w:basedOn w:val="Normal"/>
    <w:semiHidden/>
    <w:rsid w:val="00001E5A"/>
    <w:pPr>
      <w:spacing w:line="480" w:lineRule="auto"/>
      <w:ind w:left="283"/>
    </w:pPr>
    <w:rPr>
      <w:rFonts w:ascii="Arial" w:hAnsi="Arial"/>
    </w:rPr>
  </w:style>
  <w:style w:type="paragraph" w:styleId="BodyTextIndent3">
    <w:name w:val="Body Text Indent 3"/>
    <w:basedOn w:val="Normal"/>
    <w:semiHidden/>
    <w:rsid w:val="00001E5A"/>
    <w:pPr>
      <w:spacing w:line="300" w:lineRule="exact"/>
      <w:ind w:left="283"/>
    </w:pPr>
    <w:rPr>
      <w:rFonts w:ascii="Arial" w:hAnsi="Arial"/>
      <w:sz w:val="16"/>
      <w:szCs w:val="16"/>
    </w:rPr>
  </w:style>
  <w:style w:type="paragraph" w:styleId="Closing">
    <w:name w:val="Closing"/>
    <w:basedOn w:val="Normal"/>
    <w:semiHidden/>
    <w:rsid w:val="00001E5A"/>
    <w:pPr>
      <w:spacing w:after="240" w:line="300" w:lineRule="exact"/>
      <w:ind w:left="4252"/>
    </w:pPr>
    <w:rPr>
      <w:rFonts w:ascii="Arial" w:hAnsi="Arial"/>
    </w:rPr>
  </w:style>
  <w:style w:type="paragraph" w:styleId="E-mailSignature">
    <w:name w:val="E-mail Signature"/>
    <w:basedOn w:val="Normal"/>
    <w:semiHidden/>
    <w:rsid w:val="00001E5A"/>
    <w:pPr>
      <w:spacing w:after="240" w:line="300" w:lineRule="exact"/>
    </w:pPr>
    <w:rPr>
      <w:rFonts w:ascii="Arial" w:hAnsi="Arial"/>
    </w:rPr>
  </w:style>
  <w:style w:type="character" w:styleId="Emphasis">
    <w:name w:val="Emphasis"/>
    <w:qFormat/>
    <w:rsid w:val="00001E5A"/>
    <w:rPr>
      <w:i/>
      <w:iCs/>
    </w:rPr>
  </w:style>
  <w:style w:type="paragraph" w:customStyle="1" w:styleId="Heading1numbered">
    <w:name w:val="Heading 1 (numbered)"/>
    <w:basedOn w:val="Heading1"/>
    <w:next w:val="Normal"/>
    <w:link w:val="Heading1numberedChar"/>
    <w:semiHidden/>
    <w:rsid w:val="00E64ADD"/>
    <w:pPr>
      <w:numPr>
        <w:numId w:val="15"/>
      </w:numPr>
      <w:tabs>
        <w:tab w:val="clear" w:pos="567"/>
      </w:tabs>
      <w:spacing w:after="120"/>
    </w:pPr>
  </w:style>
  <w:style w:type="character" w:styleId="LineNumber">
    <w:name w:val="line number"/>
    <w:basedOn w:val="DefaultParagraphFont"/>
    <w:semiHidden/>
    <w:rsid w:val="00001E5A"/>
  </w:style>
  <w:style w:type="paragraph" w:styleId="MessageHeader">
    <w:name w:val="Message Header"/>
    <w:basedOn w:val="Normal"/>
    <w:semiHidden/>
    <w:rsid w:val="00001E5A"/>
    <w:pPr>
      <w:pBdr>
        <w:top w:val="single" w:sz="6" w:space="1" w:color="auto"/>
        <w:left w:val="single" w:sz="6" w:space="1" w:color="auto"/>
        <w:bottom w:val="single" w:sz="6" w:space="1" w:color="auto"/>
        <w:right w:val="single" w:sz="6" w:space="1" w:color="auto"/>
      </w:pBdr>
      <w:shd w:val="pct20" w:color="auto" w:fill="auto"/>
      <w:spacing w:after="240" w:line="300" w:lineRule="exact"/>
      <w:ind w:left="1134" w:hanging="1134"/>
    </w:pPr>
    <w:rPr>
      <w:rFonts w:ascii="Arial" w:hAnsi="Arial" w:cs="Arial"/>
      <w:sz w:val="24"/>
    </w:rPr>
  </w:style>
  <w:style w:type="paragraph" w:styleId="NormalWeb">
    <w:name w:val="Normal (Web)"/>
    <w:basedOn w:val="Normal"/>
    <w:uiPriority w:val="99"/>
    <w:semiHidden/>
    <w:rsid w:val="00001E5A"/>
    <w:rPr>
      <w:rFonts w:ascii="Times New Roman" w:hAnsi="Times New Roman"/>
      <w:sz w:val="24"/>
    </w:rPr>
  </w:style>
  <w:style w:type="paragraph" w:styleId="NoteHeading">
    <w:name w:val="Note Heading"/>
    <w:basedOn w:val="Normal"/>
    <w:next w:val="Normal"/>
    <w:semiHidden/>
    <w:rsid w:val="00001E5A"/>
  </w:style>
  <w:style w:type="paragraph" w:styleId="PlainText">
    <w:name w:val="Plain Text"/>
    <w:basedOn w:val="Normal"/>
    <w:semiHidden/>
    <w:rsid w:val="00001E5A"/>
    <w:rPr>
      <w:rFonts w:ascii="Courier New" w:hAnsi="Courier New" w:cs="Courier New"/>
      <w:sz w:val="20"/>
      <w:szCs w:val="20"/>
    </w:rPr>
  </w:style>
  <w:style w:type="paragraph" w:styleId="Salutation">
    <w:name w:val="Salutation"/>
    <w:basedOn w:val="Normal"/>
    <w:next w:val="Normal"/>
    <w:semiHidden/>
    <w:rsid w:val="00E64ADD"/>
  </w:style>
  <w:style w:type="paragraph" w:styleId="Signature">
    <w:name w:val="Signature"/>
    <w:basedOn w:val="Normal"/>
    <w:semiHidden/>
    <w:rsid w:val="00E64ADD"/>
    <w:pPr>
      <w:spacing w:after="0" w:line="240" w:lineRule="auto"/>
    </w:pPr>
  </w:style>
  <w:style w:type="paragraph" w:customStyle="1" w:styleId="Heading2numbered">
    <w:name w:val="Heading 2 (numbered)"/>
    <w:basedOn w:val="Heading2"/>
    <w:next w:val="Normal"/>
    <w:link w:val="Heading2numberedChar"/>
    <w:semiHidden/>
    <w:rsid w:val="00E64ADD"/>
    <w:pPr>
      <w:numPr>
        <w:ilvl w:val="1"/>
        <w:numId w:val="15"/>
      </w:numPr>
      <w:tabs>
        <w:tab w:val="clear" w:pos="567"/>
      </w:tabs>
      <w:spacing w:after="120"/>
    </w:pPr>
  </w:style>
  <w:style w:type="paragraph" w:styleId="Title">
    <w:name w:val="Title"/>
    <w:basedOn w:val="Normal"/>
    <w:qFormat/>
    <w:rsid w:val="00D30500"/>
    <w:pPr>
      <w:spacing w:before="240" w:after="60"/>
      <w:outlineLvl w:val="0"/>
    </w:pPr>
    <w:rPr>
      <w:rFonts w:cs="Arial"/>
      <w:b/>
      <w:bCs/>
      <w:kern w:val="28"/>
      <w:sz w:val="48"/>
      <w:szCs w:val="32"/>
    </w:rPr>
  </w:style>
  <w:style w:type="paragraph" w:customStyle="1" w:styleId="BulletedIndentedafterNumber">
    <w:name w:val="Bulleted Indented after Number"/>
    <w:semiHidden/>
    <w:rsid w:val="00E64ADD"/>
    <w:pPr>
      <w:numPr>
        <w:numId w:val="11"/>
      </w:numPr>
      <w:spacing w:after="140" w:line="300" w:lineRule="atLeast"/>
    </w:pPr>
    <w:rPr>
      <w:rFonts w:ascii="Gill Sans MT" w:hAnsi="Gill Sans MT"/>
      <w:sz w:val="22"/>
      <w:lang w:eastAsia="en-US"/>
    </w:rPr>
  </w:style>
  <w:style w:type="paragraph" w:customStyle="1" w:styleId="BulletedListLevel1">
    <w:name w:val="Bulleted List Level 1"/>
    <w:semiHidden/>
    <w:rsid w:val="00E64ADD"/>
    <w:pPr>
      <w:numPr>
        <w:numId w:val="12"/>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E64ADD"/>
    <w:pPr>
      <w:numPr>
        <w:numId w:val="13"/>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E64ADD"/>
    <w:pPr>
      <w:numPr>
        <w:numId w:val="14"/>
      </w:numPr>
      <w:spacing w:after="140" w:line="300" w:lineRule="atLeast"/>
    </w:pPr>
    <w:rPr>
      <w:rFonts w:ascii="Gill Sans MT" w:hAnsi="Gill Sans MT" w:cs="Arial"/>
      <w:snapToGrid w:val="0"/>
      <w:kern w:val="28"/>
      <w:sz w:val="22"/>
      <w:lang w:eastAsia="en-US"/>
    </w:rPr>
  </w:style>
  <w:style w:type="paragraph" w:customStyle="1" w:styleId="Clearance">
    <w:name w:val="Clearance"/>
    <w:semiHidden/>
    <w:rsid w:val="00E64ADD"/>
    <w:pPr>
      <w:keepNext/>
      <w:spacing w:before="40" w:after="40"/>
    </w:pPr>
    <w:rPr>
      <w:rFonts w:ascii="Gill Sans MT" w:hAnsi="Gill Sans MT"/>
      <w:szCs w:val="22"/>
      <w:lang w:eastAsia="en-US"/>
    </w:rPr>
  </w:style>
  <w:style w:type="paragraph" w:customStyle="1" w:styleId="Contact">
    <w:name w:val="Contact"/>
    <w:semiHidden/>
    <w:rsid w:val="00E64ADD"/>
    <w:pPr>
      <w:spacing w:before="40" w:after="40"/>
    </w:pPr>
    <w:rPr>
      <w:rFonts w:ascii="Gill Sans MT" w:hAnsi="Gill Sans MT"/>
      <w:szCs w:val="24"/>
      <w:lang w:eastAsia="en-US"/>
    </w:rPr>
  </w:style>
  <w:style w:type="paragraph" w:customStyle="1" w:styleId="Heading3numbered">
    <w:name w:val="Heading 3 (numbered)"/>
    <w:basedOn w:val="Heading3"/>
    <w:next w:val="Normal"/>
    <w:link w:val="Heading3numberedChar"/>
    <w:semiHidden/>
    <w:rsid w:val="00E64ADD"/>
    <w:pPr>
      <w:numPr>
        <w:ilvl w:val="2"/>
        <w:numId w:val="15"/>
      </w:numPr>
      <w:tabs>
        <w:tab w:val="clear" w:pos="567"/>
      </w:tabs>
      <w:spacing w:after="120"/>
    </w:pPr>
  </w:style>
  <w:style w:type="table" w:customStyle="1" w:styleId="DHHSTableStyle">
    <w:name w:val="DHHS Table Style"/>
    <w:basedOn w:val="TableNormal"/>
    <w:semiHidden/>
    <w:rsid w:val="00E64ADD"/>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E64ADD"/>
    <w:rPr>
      <w:rFonts w:ascii="Gill Sans MT" w:hAnsi="Gill Sans MT"/>
      <w:sz w:val="18"/>
      <w:szCs w:val="22"/>
      <w:lang w:eastAsia="en-US"/>
    </w:rPr>
  </w:style>
  <w:style w:type="paragraph" w:customStyle="1" w:styleId="FileorMTSNo">
    <w:name w:val="File or MTS No."/>
    <w:semiHidden/>
    <w:rsid w:val="00E64ADD"/>
    <w:pPr>
      <w:spacing w:after="120"/>
    </w:pPr>
    <w:rPr>
      <w:rFonts w:ascii="Gill Sans MT" w:hAnsi="Gill Sans MT"/>
      <w:color w:val="000000"/>
      <w:sz w:val="18"/>
      <w:lang w:eastAsia="en-US"/>
    </w:rPr>
  </w:style>
  <w:style w:type="paragraph" w:customStyle="1" w:styleId="Heading-Main">
    <w:name w:val="Heading - Main"/>
    <w:next w:val="Normal"/>
    <w:semiHidden/>
    <w:rsid w:val="00E64ADD"/>
    <w:pPr>
      <w:spacing w:before="240" w:after="240" w:line="300" w:lineRule="atLeast"/>
      <w:outlineLvl w:val="0"/>
    </w:pPr>
    <w:rPr>
      <w:rFonts w:ascii="Gill Sans MT" w:hAnsi="Gill Sans MT" w:cs="Arial"/>
      <w:b/>
      <w:iCs/>
      <w:kern w:val="36"/>
      <w:sz w:val="28"/>
      <w:szCs w:val="28"/>
      <w:lang w:eastAsia="en-AU"/>
    </w:rPr>
  </w:style>
  <w:style w:type="paragraph" w:customStyle="1" w:styleId="InformationBlock">
    <w:name w:val="Information Block"/>
    <w:semiHidden/>
    <w:rsid w:val="00E64A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E64ADD"/>
    <w:rPr>
      <w:b w:val="0"/>
    </w:rPr>
  </w:style>
  <w:style w:type="paragraph" w:customStyle="1" w:styleId="space">
    <w:name w:val="space"/>
    <w:semiHidden/>
    <w:rsid w:val="00E64ADD"/>
    <w:rPr>
      <w:rFonts w:ascii="Arial" w:hAnsi="Arial" w:cs="Arial"/>
      <w:caps/>
      <w:sz w:val="4"/>
      <w:szCs w:val="30"/>
      <w:lang w:eastAsia="en-US"/>
    </w:rPr>
  </w:style>
  <w:style w:type="paragraph" w:customStyle="1" w:styleId="TableStyle">
    <w:name w:val="Table Style"/>
    <w:basedOn w:val="Normal"/>
    <w:semiHidden/>
    <w:rsid w:val="00E64ADD"/>
    <w:pPr>
      <w:spacing w:before="20" w:after="20" w:line="240" w:lineRule="auto"/>
    </w:pPr>
    <w:rPr>
      <w:szCs w:val="20"/>
    </w:rPr>
  </w:style>
  <w:style w:type="paragraph" w:customStyle="1" w:styleId="Heading4numbered">
    <w:name w:val="Heading 4 (numbered)"/>
    <w:basedOn w:val="Heading4"/>
    <w:next w:val="Normal"/>
    <w:semiHidden/>
    <w:rsid w:val="00E64ADD"/>
    <w:pPr>
      <w:numPr>
        <w:ilvl w:val="3"/>
        <w:numId w:val="15"/>
      </w:numPr>
      <w:tabs>
        <w:tab w:val="clear" w:pos="567"/>
      </w:tabs>
      <w:spacing w:after="120"/>
    </w:pPr>
  </w:style>
  <w:style w:type="paragraph" w:customStyle="1" w:styleId="Address">
    <w:name w:val="Address"/>
    <w:basedOn w:val="Normal"/>
    <w:semiHidden/>
    <w:rsid w:val="00E64ADD"/>
    <w:pPr>
      <w:spacing w:after="0" w:line="240" w:lineRule="auto"/>
    </w:pPr>
  </w:style>
  <w:style w:type="paragraph" w:customStyle="1" w:styleId="AddressIndent">
    <w:name w:val="Address Indent"/>
    <w:semiHidden/>
    <w:rsid w:val="00E64ADD"/>
    <w:pPr>
      <w:ind w:left="1080"/>
    </w:pPr>
    <w:rPr>
      <w:rFonts w:ascii="Gill Sans MT" w:hAnsi="Gill Sans MT"/>
      <w:sz w:val="22"/>
      <w:szCs w:val="24"/>
      <w:lang w:eastAsia="en-US"/>
    </w:rPr>
  </w:style>
  <w:style w:type="paragraph" w:styleId="EnvelopeAddress">
    <w:name w:val="envelope address"/>
    <w:basedOn w:val="Normal"/>
    <w:semiHidden/>
    <w:rsid w:val="00E64A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E64ADD"/>
    <w:rPr>
      <w:rFonts w:cs="Arial"/>
      <w:sz w:val="20"/>
      <w:szCs w:val="20"/>
    </w:rPr>
  </w:style>
  <w:style w:type="paragraph" w:customStyle="1" w:styleId="Instructions">
    <w:name w:val="Instructions"/>
    <w:next w:val="Normal"/>
    <w:semiHidden/>
    <w:rsid w:val="00E64ADD"/>
    <w:pPr>
      <w:shd w:val="clear" w:color="auto" w:fill="FFFFCC"/>
      <w:spacing w:line="240" w:lineRule="atLeast"/>
    </w:pPr>
    <w:rPr>
      <w:rFonts w:ascii="Verdana" w:hAnsi="Verdana" w:cs="Arial"/>
      <w:iCs/>
      <w:kern w:val="36"/>
      <w:sz w:val="17"/>
      <w:szCs w:val="17"/>
      <w:lang w:eastAsia="en-AU"/>
    </w:rPr>
  </w:style>
  <w:style w:type="paragraph" w:customStyle="1" w:styleId="RecommendationNumberedList">
    <w:name w:val="Recommendation Numbered List"/>
    <w:basedOn w:val="NumberedList"/>
    <w:semiHidden/>
    <w:rsid w:val="00E64ADD"/>
    <w:pPr>
      <w:numPr>
        <w:numId w:val="17"/>
      </w:numPr>
      <w:spacing w:after="240"/>
    </w:pPr>
    <w:rPr>
      <w:b/>
    </w:rPr>
  </w:style>
  <w:style w:type="paragraph" w:customStyle="1" w:styleId="Tabledecimal">
    <w:name w:val="Table decimal"/>
    <w:basedOn w:val="Normal"/>
    <w:semiHidden/>
    <w:rsid w:val="00E64ADD"/>
    <w:pPr>
      <w:tabs>
        <w:tab w:val="clear" w:pos="567"/>
        <w:tab w:val="decimal" w:pos="884"/>
      </w:tabs>
      <w:spacing w:before="40" w:after="40" w:line="260" w:lineRule="atLeast"/>
    </w:pPr>
    <w:rPr>
      <w:rFonts w:ascii="Arial" w:hAnsi="Arial" w:cs="Arial"/>
      <w:snapToGrid w:val="0"/>
      <w:sz w:val="20"/>
      <w:szCs w:val="20"/>
    </w:rPr>
  </w:style>
  <w:style w:type="paragraph" w:styleId="BalloonText">
    <w:name w:val="Balloon Text"/>
    <w:basedOn w:val="Normal"/>
    <w:semiHidden/>
    <w:rsid w:val="00E64ADD"/>
    <w:rPr>
      <w:rFonts w:ascii="Tahoma" w:hAnsi="Tahoma" w:cs="Tahoma"/>
      <w:sz w:val="16"/>
      <w:szCs w:val="16"/>
    </w:rPr>
  </w:style>
  <w:style w:type="character" w:styleId="CommentReference">
    <w:name w:val="annotation reference"/>
    <w:semiHidden/>
    <w:rsid w:val="00E64ADD"/>
    <w:rPr>
      <w:sz w:val="16"/>
      <w:szCs w:val="16"/>
    </w:rPr>
  </w:style>
  <w:style w:type="paragraph" w:styleId="CommentText">
    <w:name w:val="annotation text"/>
    <w:basedOn w:val="Normal"/>
    <w:semiHidden/>
    <w:rsid w:val="00E64ADD"/>
    <w:rPr>
      <w:sz w:val="20"/>
      <w:szCs w:val="20"/>
    </w:rPr>
  </w:style>
  <w:style w:type="paragraph" w:styleId="CommentSubject">
    <w:name w:val="annotation subject"/>
    <w:basedOn w:val="CommentText"/>
    <w:next w:val="CommentText"/>
    <w:semiHidden/>
    <w:rsid w:val="00E64ADD"/>
    <w:rPr>
      <w:b/>
      <w:bCs/>
    </w:rPr>
  </w:style>
  <w:style w:type="character" w:styleId="EndnoteReference">
    <w:name w:val="endnote reference"/>
    <w:semiHidden/>
    <w:rsid w:val="00E64ADD"/>
    <w:rPr>
      <w:vertAlign w:val="superscript"/>
    </w:rPr>
  </w:style>
  <w:style w:type="paragraph" w:styleId="EndnoteText">
    <w:name w:val="endnote text"/>
    <w:basedOn w:val="Normal"/>
    <w:semiHidden/>
    <w:rsid w:val="00E64ADD"/>
    <w:rPr>
      <w:sz w:val="20"/>
      <w:szCs w:val="20"/>
    </w:rPr>
  </w:style>
  <w:style w:type="paragraph" w:styleId="Index1">
    <w:name w:val="index 1"/>
    <w:basedOn w:val="Heading1"/>
    <w:next w:val="Normal"/>
    <w:autoRedefine/>
    <w:semiHidden/>
    <w:rsid w:val="00A57C7A"/>
    <w:rPr>
      <w:color w:val="365F91"/>
    </w:rPr>
  </w:style>
  <w:style w:type="paragraph" w:styleId="Index2">
    <w:name w:val="index 2"/>
    <w:basedOn w:val="Heading2"/>
    <w:next w:val="Normal"/>
    <w:autoRedefine/>
    <w:semiHidden/>
    <w:rsid w:val="00A57C7A"/>
    <w:rPr>
      <w:color w:val="365F91"/>
    </w:rPr>
  </w:style>
  <w:style w:type="paragraph" w:styleId="Index3">
    <w:name w:val="index 3"/>
    <w:basedOn w:val="Heading3"/>
    <w:next w:val="Normal"/>
    <w:autoRedefine/>
    <w:semiHidden/>
    <w:rsid w:val="00A57C7A"/>
    <w:rPr>
      <w:color w:val="365F91"/>
    </w:rPr>
  </w:style>
  <w:style w:type="paragraph" w:styleId="Index4">
    <w:name w:val="index 4"/>
    <w:basedOn w:val="Heading4"/>
    <w:next w:val="Normal"/>
    <w:autoRedefine/>
    <w:semiHidden/>
    <w:rsid w:val="00A57C7A"/>
    <w:rPr>
      <w:color w:val="365F91"/>
    </w:rPr>
  </w:style>
  <w:style w:type="paragraph" w:styleId="Index5">
    <w:name w:val="index 5"/>
    <w:basedOn w:val="Normal"/>
    <w:next w:val="Normal"/>
    <w:autoRedefine/>
    <w:semiHidden/>
    <w:rsid w:val="00E64ADD"/>
    <w:pPr>
      <w:tabs>
        <w:tab w:val="clear" w:pos="567"/>
      </w:tabs>
      <w:ind w:left="1100" w:hanging="220"/>
    </w:pPr>
  </w:style>
  <w:style w:type="paragraph" w:styleId="Index6">
    <w:name w:val="index 6"/>
    <w:basedOn w:val="Normal"/>
    <w:next w:val="Normal"/>
    <w:autoRedefine/>
    <w:semiHidden/>
    <w:rsid w:val="00E64ADD"/>
    <w:pPr>
      <w:tabs>
        <w:tab w:val="clear" w:pos="567"/>
      </w:tabs>
      <w:ind w:left="1320" w:hanging="220"/>
    </w:pPr>
  </w:style>
  <w:style w:type="paragraph" w:styleId="Index7">
    <w:name w:val="index 7"/>
    <w:basedOn w:val="Normal"/>
    <w:next w:val="Normal"/>
    <w:autoRedefine/>
    <w:semiHidden/>
    <w:rsid w:val="00E64ADD"/>
    <w:pPr>
      <w:tabs>
        <w:tab w:val="clear" w:pos="567"/>
      </w:tabs>
      <w:ind w:left="1540" w:hanging="220"/>
    </w:pPr>
  </w:style>
  <w:style w:type="paragraph" w:styleId="Index8">
    <w:name w:val="index 8"/>
    <w:basedOn w:val="Normal"/>
    <w:next w:val="Normal"/>
    <w:autoRedefine/>
    <w:semiHidden/>
    <w:rsid w:val="00E64ADD"/>
    <w:pPr>
      <w:tabs>
        <w:tab w:val="clear" w:pos="567"/>
      </w:tabs>
      <w:ind w:left="1760" w:hanging="220"/>
    </w:pPr>
  </w:style>
  <w:style w:type="paragraph" w:styleId="Index9">
    <w:name w:val="index 9"/>
    <w:basedOn w:val="Normal"/>
    <w:next w:val="Normal"/>
    <w:autoRedefine/>
    <w:semiHidden/>
    <w:rsid w:val="00E64ADD"/>
    <w:pPr>
      <w:tabs>
        <w:tab w:val="clear" w:pos="567"/>
      </w:tabs>
      <w:ind w:left="1980" w:hanging="220"/>
    </w:pPr>
  </w:style>
  <w:style w:type="paragraph" w:styleId="IndexHeading">
    <w:name w:val="index heading"/>
    <w:basedOn w:val="Normal"/>
    <w:next w:val="Index1"/>
    <w:semiHidden/>
    <w:rsid w:val="00E64ADD"/>
    <w:rPr>
      <w:rFonts w:ascii="Arial" w:hAnsi="Arial" w:cs="Arial"/>
      <w:b/>
      <w:bCs/>
    </w:rPr>
  </w:style>
  <w:style w:type="paragraph" w:styleId="MacroText">
    <w:name w:val="macro"/>
    <w:semiHidden/>
    <w:rsid w:val="00E64ADD"/>
    <w:pPr>
      <w:tabs>
        <w:tab w:val="left" w:pos="480"/>
        <w:tab w:val="left" w:pos="960"/>
        <w:tab w:val="left" w:pos="1440"/>
        <w:tab w:val="left" w:pos="1920"/>
        <w:tab w:val="left" w:pos="2400"/>
        <w:tab w:val="left" w:pos="2880"/>
        <w:tab w:val="left" w:pos="3360"/>
        <w:tab w:val="left" w:pos="3840"/>
        <w:tab w:val="left" w:pos="4320"/>
      </w:tabs>
      <w:spacing w:after="140" w:line="300" w:lineRule="atLeast"/>
    </w:pPr>
    <w:rPr>
      <w:rFonts w:ascii="Courier New" w:hAnsi="Courier New" w:cs="Courier New"/>
      <w:lang w:eastAsia="en-US"/>
    </w:rPr>
  </w:style>
  <w:style w:type="paragraph" w:styleId="TableofAuthorities">
    <w:name w:val="table of authorities"/>
    <w:basedOn w:val="Normal"/>
    <w:next w:val="Normal"/>
    <w:semiHidden/>
    <w:rsid w:val="00E64ADD"/>
    <w:pPr>
      <w:tabs>
        <w:tab w:val="clear" w:pos="567"/>
      </w:tabs>
      <w:ind w:left="220" w:hanging="220"/>
    </w:pPr>
  </w:style>
  <w:style w:type="paragraph" w:styleId="TableofFigures">
    <w:name w:val="table of figures"/>
    <w:basedOn w:val="Normal"/>
    <w:next w:val="Normal"/>
    <w:semiHidden/>
    <w:rsid w:val="00E64ADD"/>
    <w:pPr>
      <w:tabs>
        <w:tab w:val="clear" w:pos="567"/>
      </w:tabs>
    </w:pPr>
  </w:style>
  <w:style w:type="paragraph" w:styleId="TOAHeading">
    <w:name w:val="toa heading"/>
    <w:basedOn w:val="Normal"/>
    <w:next w:val="Normal"/>
    <w:semiHidden/>
    <w:rsid w:val="00E64ADD"/>
    <w:pPr>
      <w:spacing w:before="120"/>
    </w:pPr>
    <w:rPr>
      <w:rFonts w:ascii="Arial" w:hAnsi="Arial" w:cs="Arial"/>
      <w:b/>
      <w:bCs/>
      <w:sz w:val="24"/>
      <w:szCs w:val="24"/>
    </w:rPr>
  </w:style>
  <w:style w:type="paragraph" w:styleId="TOC3">
    <w:name w:val="toc 3"/>
    <w:basedOn w:val="Normal"/>
    <w:next w:val="Normal"/>
    <w:autoRedefine/>
    <w:uiPriority w:val="39"/>
    <w:rsid w:val="00452D24"/>
    <w:pPr>
      <w:tabs>
        <w:tab w:val="clear" w:pos="567"/>
        <w:tab w:val="left" w:pos="1260"/>
        <w:tab w:val="right" w:pos="9356"/>
      </w:tabs>
      <w:ind w:left="440"/>
    </w:pPr>
  </w:style>
  <w:style w:type="paragraph" w:styleId="TOC4">
    <w:name w:val="toc 4"/>
    <w:basedOn w:val="Normal"/>
    <w:next w:val="Normal"/>
    <w:autoRedefine/>
    <w:semiHidden/>
    <w:rsid w:val="00E64ADD"/>
    <w:pPr>
      <w:tabs>
        <w:tab w:val="clear" w:pos="567"/>
      </w:tabs>
      <w:ind w:left="660"/>
    </w:pPr>
  </w:style>
  <w:style w:type="paragraph" w:styleId="TOC5">
    <w:name w:val="toc 5"/>
    <w:basedOn w:val="Normal"/>
    <w:next w:val="Normal"/>
    <w:autoRedefine/>
    <w:semiHidden/>
    <w:rsid w:val="00E64ADD"/>
    <w:pPr>
      <w:tabs>
        <w:tab w:val="clear" w:pos="567"/>
      </w:tabs>
      <w:ind w:left="880"/>
    </w:pPr>
  </w:style>
  <w:style w:type="paragraph" w:styleId="TOC6">
    <w:name w:val="toc 6"/>
    <w:basedOn w:val="Normal"/>
    <w:next w:val="Normal"/>
    <w:autoRedefine/>
    <w:semiHidden/>
    <w:rsid w:val="00E64ADD"/>
    <w:pPr>
      <w:tabs>
        <w:tab w:val="clear" w:pos="567"/>
      </w:tabs>
      <w:ind w:left="1100"/>
    </w:pPr>
  </w:style>
  <w:style w:type="paragraph" w:styleId="TOC7">
    <w:name w:val="toc 7"/>
    <w:basedOn w:val="Normal"/>
    <w:next w:val="Normal"/>
    <w:autoRedefine/>
    <w:semiHidden/>
    <w:rsid w:val="00E64ADD"/>
    <w:pPr>
      <w:tabs>
        <w:tab w:val="clear" w:pos="567"/>
      </w:tabs>
      <w:ind w:left="1320"/>
    </w:pPr>
  </w:style>
  <w:style w:type="paragraph" w:styleId="TOC8">
    <w:name w:val="toc 8"/>
    <w:basedOn w:val="Normal"/>
    <w:next w:val="Normal"/>
    <w:autoRedefine/>
    <w:semiHidden/>
    <w:rsid w:val="00E64ADD"/>
    <w:pPr>
      <w:tabs>
        <w:tab w:val="clear" w:pos="567"/>
      </w:tabs>
      <w:ind w:left="1540"/>
    </w:pPr>
  </w:style>
  <w:style w:type="paragraph" w:styleId="TOC9">
    <w:name w:val="toc 9"/>
    <w:basedOn w:val="Normal"/>
    <w:next w:val="Normal"/>
    <w:autoRedefine/>
    <w:semiHidden/>
    <w:rsid w:val="00E64ADD"/>
    <w:pPr>
      <w:tabs>
        <w:tab w:val="clear" w:pos="567"/>
      </w:tabs>
      <w:ind w:left="1760"/>
    </w:pPr>
  </w:style>
  <w:style w:type="numbering" w:styleId="111111">
    <w:name w:val="Outline List 2"/>
    <w:basedOn w:val="NoList"/>
    <w:semiHidden/>
    <w:rsid w:val="00E64ADD"/>
    <w:pPr>
      <w:numPr>
        <w:numId w:val="18"/>
      </w:numPr>
    </w:pPr>
  </w:style>
  <w:style w:type="numbering" w:styleId="1ai">
    <w:name w:val="Outline List 1"/>
    <w:basedOn w:val="NoList"/>
    <w:semiHidden/>
    <w:rsid w:val="00E64ADD"/>
    <w:pPr>
      <w:numPr>
        <w:numId w:val="19"/>
      </w:numPr>
    </w:pPr>
  </w:style>
  <w:style w:type="numbering" w:styleId="ArticleSection">
    <w:name w:val="Outline List 3"/>
    <w:basedOn w:val="NoList"/>
    <w:semiHidden/>
    <w:rsid w:val="00E64ADD"/>
    <w:pPr>
      <w:numPr>
        <w:numId w:val="20"/>
      </w:numPr>
    </w:pPr>
  </w:style>
  <w:style w:type="character" w:styleId="HTMLAcronym">
    <w:name w:val="HTML Acronym"/>
    <w:basedOn w:val="DefaultParagraphFont"/>
    <w:semiHidden/>
    <w:rsid w:val="00E64ADD"/>
  </w:style>
  <w:style w:type="paragraph" w:styleId="HTMLAddress">
    <w:name w:val="HTML Address"/>
    <w:basedOn w:val="Normal"/>
    <w:semiHidden/>
    <w:rsid w:val="00E64ADD"/>
    <w:rPr>
      <w:i/>
      <w:iCs/>
    </w:rPr>
  </w:style>
  <w:style w:type="character" w:styleId="HTMLCite">
    <w:name w:val="HTML Cite"/>
    <w:semiHidden/>
    <w:rsid w:val="00E64ADD"/>
    <w:rPr>
      <w:i/>
      <w:iCs/>
    </w:rPr>
  </w:style>
  <w:style w:type="character" w:styleId="HTMLCode">
    <w:name w:val="HTML Code"/>
    <w:semiHidden/>
    <w:rsid w:val="00E64ADD"/>
    <w:rPr>
      <w:rFonts w:ascii="Courier New" w:hAnsi="Courier New" w:cs="Courier New"/>
      <w:sz w:val="20"/>
      <w:szCs w:val="20"/>
    </w:rPr>
  </w:style>
  <w:style w:type="character" w:styleId="HTMLDefinition">
    <w:name w:val="HTML Definition"/>
    <w:semiHidden/>
    <w:rsid w:val="00E64ADD"/>
    <w:rPr>
      <w:i/>
      <w:iCs/>
    </w:rPr>
  </w:style>
  <w:style w:type="character" w:styleId="HTMLKeyboard">
    <w:name w:val="HTML Keyboard"/>
    <w:semiHidden/>
    <w:rsid w:val="00E64ADD"/>
    <w:rPr>
      <w:rFonts w:ascii="Courier New" w:hAnsi="Courier New" w:cs="Courier New"/>
      <w:sz w:val="20"/>
      <w:szCs w:val="20"/>
    </w:rPr>
  </w:style>
  <w:style w:type="paragraph" w:styleId="HTMLPreformatted">
    <w:name w:val="HTML Preformatted"/>
    <w:basedOn w:val="Normal"/>
    <w:semiHidden/>
    <w:rsid w:val="00E64ADD"/>
    <w:rPr>
      <w:rFonts w:ascii="Courier New" w:hAnsi="Courier New" w:cs="Courier New"/>
      <w:sz w:val="20"/>
      <w:szCs w:val="20"/>
    </w:rPr>
  </w:style>
  <w:style w:type="character" w:styleId="HTMLSample">
    <w:name w:val="HTML Sample"/>
    <w:semiHidden/>
    <w:rsid w:val="00E64ADD"/>
    <w:rPr>
      <w:rFonts w:ascii="Courier New" w:hAnsi="Courier New" w:cs="Courier New"/>
    </w:rPr>
  </w:style>
  <w:style w:type="character" w:styleId="HTMLTypewriter">
    <w:name w:val="HTML Typewriter"/>
    <w:semiHidden/>
    <w:rsid w:val="00E64ADD"/>
    <w:rPr>
      <w:rFonts w:ascii="Courier New" w:hAnsi="Courier New" w:cs="Courier New"/>
      <w:sz w:val="20"/>
      <w:szCs w:val="20"/>
    </w:rPr>
  </w:style>
  <w:style w:type="character" w:styleId="HTMLVariable">
    <w:name w:val="HTML Variable"/>
    <w:semiHidden/>
    <w:rsid w:val="00E64ADD"/>
    <w:rPr>
      <w:i/>
      <w:iCs/>
    </w:rPr>
  </w:style>
  <w:style w:type="paragraph" w:styleId="List">
    <w:name w:val="List"/>
    <w:basedOn w:val="Normal"/>
    <w:semiHidden/>
    <w:rsid w:val="00E64ADD"/>
    <w:pPr>
      <w:ind w:left="283" w:hanging="283"/>
    </w:pPr>
  </w:style>
  <w:style w:type="paragraph" w:styleId="List2">
    <w:name w:val="List 2"/>
    <w:basedOn w:val="Normal"/>
    <w:semiHidden/>
    <w:rsid w:val="00E64ADD"/>
    <w:pPr>
      <w:ind w:left="566" w:hanging="283"/>
    </w:pPr>
  </w:style>
  <w:style w:type="paragraph" w:styleId="List3">
    <w:name w:val="List 3"/>
    <w:basedOn w:val="Normal"/>
    <w:semiHidden/>
    <w:rsid w:val="00E64ADD"/>
    <w:pPr>
      <w:ind w:left="849" w:hanging="283"/>
    </w:pPr>
  </w:style>
  <w:style w:type="paragraph" w:styleId="List4">
    <w:name w:val="List 4"/>
    <w:basedOn w:val="Normal"/>
    <w:semiHidden/>
    <w:rsid w:val="00E64ADD"/>
    <w:pPr>
      <w:ind w:left="1132" w:hanging="283"/>
    </w:pPr>
  </w:style>
  <w:style w:type="paragraph" w:styleId="List5">
    <w:name w:val="List 5"/>
    <w:basedOn w:val="Normal"/>
    <w:semiHidden/>
    <w:rsid w:val="00E64ADD"/>
    <w:pPr>
      <w:ind w:left="1415" w:hanging="283"/>
    </w:pPr>
  </w:style>
  <w:style w:type="paragraph" w:styleId="ListBullet">
    <w:name w:val="List Bullet"/>
    <w:basedOn w:val="Normal"/>
    <w:semiHidden/>
    <w:rsid w:val="00850CEC"/>
    <w:pPr>
      <w:numPr>
        <w:numId w:val="10"/>
      </w:numPr>
    </w:pPr>
  </w:style>
  <w:style w:type="paragraph" w:styleId="ListBullet2">
    <w:name w:val="List Bullet 2"/>
    <w:basedOn w:val="Normal"/>
    <w:semiHidden/>
    <w:rsid w:val="00850CEC"/>
    <w:pPr>
      <w:numPr>
        <w:numId w:val="22"/>
      </w:numPr>
      <w:tabs>
        <w:tab w:val="clear" w:pos="567"/>
        <w:tab w:val="left" w:pos="1134"/>
      </w:tabs>
      <w:ind w:left="1134" w:hanging="567"/>
    </w:pPr>
  </w:style>
  <w:style w:type="paragraph" w:styleId="ListBullet3">
    <w:name w:val="List Bullet 3"/>
    <w:basedOn w:val="ListBullet2"/>
    <w:semiHidden/>
    <w:rsid w:val="00850CEC"/>
    <w:pPr>
      <w:numPr>
        <w:numId w:val="23"/>
      </w:numPr>
      <w:tabs>
        <w:tab w:val="left" w:pos="1701"/>
      </w:tabs>
      <w:ind w:left="1701" w:hanging="567"/>
    </w:pPr>
  </w:style>
  <w:style w:type="paragraph" w:styleId="ListBullet4">
    <w:name w:val="List Bullet 4"/>
    <w:basedOn w:val="Normal"/>
    <w:semiHidden/>
    <w:rsid w:val="00E64ADD"/>
    <w:pPr>
      <w:numPr>
        <w:numId w:val="4"/>
      </w:numPr>
    </w:pPr>
  </w:style>
  <w:style w:type="paragraph" w:styleId="ListBullet5">
    <w:name w:val="List Bullet 5"/>
    <w:basedOn w:val="Normal"/>
    <w:semiHidden/>
    <w:rsid w:val="00E64ADD"/>
    <w:pPr>
      <w:numPr>
        <w:numId w:val="5"/>
      </w:numPr>
    </w:pPr>
  </w:style>
  <w:style w:type="paragraph" w:styleId="ListContinue">
    <w:name w:val="List Continue"/>
    <w:basedOn w:val="Normal"/>
    <w:semiHidden/>
    <w:rsid w:val="00E64ADD"/>
    <w:pPr>
      <w:spacing w:after="120"/>
      <w:ind w:left="283"/>
    </w:pPr>
  </w:style>
  <w:style w:type="paragraph" w:styleId="ListContinue2">
    <w:name w:val="List Continue 2"/>
    <w:basedOn w:val="Normal"/>
    <w:semiHidden/>
    <w:rsid w:val="00E64ADD"/>
    <w:pPr>
      <w:spacing w:after="120"/>
      <w:ind w:left="566"/>
    </w:pPr>
  </w:style>
  <w:style w:type="paragraph" w:styleId="ListContinue3">
    <w:name w:val="List Continue 3"/>
    <w:basedOn w:val="Normal"/>
    <w:semiHidden/>
    <w:rsid w:val="00E64ADD"/>
    <w:pPr>
      <w:spacing w:after="120"/>
      <w:ind w:left="849"/>
    </w:pPr>
  </w:style>
  <w:style w:type="paragraph" w:styleId="ListContinue4">
    <w:name w:val="List Continue 4"/>
    <w:basedOn w:val="Normal"/>
    <w:semiHidden/>
    <w:rsid w:val="00E64ADD"/>
    <w:pPr>
      <w:spacing w:after="120"/>
      <w:ind w:left="1132"/>
    </w:pPr>
  </w:style>
  <w:style w:type="paragraph" w:styleId="ListContinue5">
    <w:name w:val="List Continue 5"/>
    <w:basedOn w:val="Normal"/>
    <w:semiHidden/>
    <w:rsid w:val="00E64ADD"/>
    <w:pPr>
      <w:spacing w:after="120"/>
      <w:ind w:left="1415"/>
    </w:pPr>
  </w:style>
  <w:style w:type="paragraph" w:styleId="ListNumber">
    <w:name w:val="List Number"/>
    <w:basedOn w:val="Normal"/>
    <w:semiHidden/>
    <w:rsid w:val="00850CEC"/>
    <w:pPr>
      <w:numPr>
        <w:numId w:val="24"/>
      </w:numPr>
    </w:pPr>
  </w:style>
  <w:style w:type="paragraph" w:styleId="ListNumber2">
    <w:name w:val="List Number 2"/>
    <w:basedOn w:val="Normal"/>
    <w:semiHidden/>
    <w:rsid w:val="00E64ADD"/>
    <w:pPr>
      <w:numPr>
        <w:numId w:val="6"/>
      </w:numPr>
    </w:pPr>
  </w:style>
  <w:style w:type="paragraph" w:styleId="ListNumber3">
    <w:name w:val="List Number 3"/>
    <w:basedOn w:val="Normal"/>
    <w:semiHidden/>
    <w:rsid w:val="00E64ADD"/>
    <w:pPr>
      <w:numPr>
        <w:numId w:val="7"/>
      </w:numPr>
    </w:pPr>
  </w:style>
  <w:style w:type="paragraph" w:styleId="ListNumber4">
    <w:name w:val="List Number 4"/>
    <w:basedOn w:val="Normal"/>
    <w:semiHidden/>
    <w:rsid w:val="00E64ADD"/>
    <w:pPr>
      <w:numPr>
        <w:numId w:val="8"/>
      </w:numPr>
    </w:pPr>
  </w:style>
  <w:style w:type="paragraph" w:styleId="ListNumber5">
    <w:name w:val="List Number 5"/>
    <w:basedOn w:val="Normal"/>
    <w:semiHidden/>
    <w:rsid w:val="00E64ADD"/>
    <w:pPr>
      <w:numPr>
        <w:numId w:val="9"/>
      </w:numPr>
    </w:pPr>
  </w:style>
  <w:style w:type="character" w:styleId="Strong">
    <w:name w:val="Strong"/>
    <w:qFormat/>
    <w:rsid w:val="00E64ADD"/>
    <w:rPr>
      <w:b/>
      <w:bCs/>
    </w:rPr>
  </w:style>
  <w:style w:type="table" w:styleId="Table3Deffects1">
    <w:name w:val="Table 3D effects 1"/>
    <w:basedOn w:val="TableNormal"/>
    <w:semiHidden/>
    <w:rsid w:val="00E64ADD"/>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4ADD"/>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4ADD"/>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4ADD"/>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4ADD"/>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4ADD"/>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4ADD"/>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4ADD"/>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4ADD"/>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4ADD"/>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4ADD"/>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4ADD"/>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4ADD"/>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4ADD"/>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4ADD"/>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4ADD"/>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4ADD"/>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4ADD"/>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4ADD"/>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4ADD"/>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4ADD"/>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4ADD"/>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4ADD"/>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4ADD"/>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4ADD"/>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4ADD"/>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4ADD"/>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4ADD"/>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4ADD"/>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4ADD"/>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4ADD"/>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4ADD"/>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6E45E6"/>
    <w:pPr>
      <w:keepLines/>
      <w:pageBreakBefore w:val="0"/>
      <w:tabs>
        <w:tab w:val="clear" w:pos="567"/>
      </w:tabs>
      <w:spacing w:after="0" w:line="259" w:lineRule="auto"/>
      <w:outlineLvl w:val="9"/>
    </w:pPr>
    <w:rPr>
      <w:rFonts w:ascii="Calibri Light" w:hAnsi="Calibri Light" w:cs="Times New Roman"/>
      <w:b w:val="0"/>
      <w:snapToGrid/>
      <w:color w:val="2E74B5"/>
      <w:kern w:val="0"/>
      <w:sz w:val="32"/>
      <w:szCs w:val="32"/>
      <w:lang w:val="en-US"/>
    </w:rPr>
  </w:style>
  <w:style w:type="table" w:customStyle="1" w:styleId="DHHSTableStyle1">
    <w:name w:val="DHHS Table Style1"/>
    <w:basedOn w:val="TableNormal"/>
    <w:semiHidden/>
    <w:rsid w:val="00382B08"/>
    <w:pPr>
      <w:spacing w:before="20" w:after="20"/>
    </w:pPr>
    <w:rPr>
      <w:rFonts w:ascii="Gill Sans MT" w:hAnsi="Gill Sans MT"/>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Numb">
    <w:name w:val="Head1 Numb"/>
    <w:basedOn w:val="Heading5"/>
    <w:link w:val="Head1NumbChar"/>
    <w:qFormat/>
    <w:rsid w:val="00C97C5A"/>
  </w:style>
  <w:style w:type="paragraph" w:customStyle="1" w:styleId="Head2Numb">
    <w:name w:val="Head2 Numb"/>
    <w:basedOn w:val="Heading6"/>
    <w:link w:val="Head2NumbChar"/>
    <w:qFormat/>
    <w:rsid w:val="00636997"/>
  </w:style>
  <w:style w:type="character" w:customStyle="1" w:styleId="Heading1Char">
    <w:name w:val="Heading 1 Char"/>
    <w:basedOn w:val="DefaultParagraphFont"/>
    <w:link w:val="Heading1"/>
    <w:rsid w:val="00C97C5A"/>
    <w:rPr>
      <w:rFonts w:ascii="Gill Sans MT" w:hAnsi="Gill Sans MT" w:cs="Arial"/>
      <w:b/>
      <w:snapToGrid w:val="0"/>
      <w:kern w:val="28"/>
      <w:sz w:val="40"/>
      <w:lang w:eastAsia="en-US"/>
    </w:rPr>
  </w:style>
  <w:style w:type="character" w:customStyle="1" w:styleId="Heading1numberedChar">
    <w:name w:val="Heading 1 (numbered) Char"/>
    <w:basedOn w:val="Heading1Char"/>
    <w:link w:val="Heading1numbered"/>
    <w:semiHidden/>
    <w:rsid w:val="00C97C5A"/>
    <w:rPr>
      <w:rFonts w:ascii="Gill Sans MT" w:hAnsi="Gill Sans MT" w:cs="Arial"/>
      <w:b/>
      <w:snapToGrid w:val="0"/>
      <w:kern w:val="28"/>
      <w:sz w:val="40"/>
      <w:lang w:eastAsia="en-US"/>
    </w:rPr>
  </w:style>
  <w:style w:type="character" w:customStyle="1" w:styleId="Heading5Char">
    <w:name w:val="Heading 5 Char"/>
    <w:basedOn w:val="Heading1numberedChar"/>
    <w:link w:val="Heading5"/>
    <w:rsid w:val="00C97C5A"/>
    <w:rPr>
      <w:rFonts w:ascii="Gill Sans MT" w:hAnsi="Gill Sans MT" w:cs="Arial"/>
      <w:b/>
      <w:snapToGrid w:val="0"/>
      <w:kern w:val="28"/>
      <w:sz w:val="40"/>
      <w:lang w:eastAsia="en-US"/>
    </w:rPr>
  </w:style>
  <w:style w:type="character" w:customStyle="1" w:styleId="Head1NumbChar">
    <w:name w:val="Head1 Numb Char"/>
    <w:basedOn w:val="Heading5Char"/>
    <w:link w:val="Head1Numb"/>
    <w:rsid w:val="00C97C5A"/>
    <w:rPr>
      <w:rFonts w:ascii="Gill Sans MT" w:hAnsi="Gill Sans MT" w:cs="Arial"/>
      <w:b/>
      <w:snapToGrid w:val="0"/>
      <w:kern w:val="28"/>
      <w:sz w:val="40"/>
      <w:lang w:eastAsia="en-US"/>
    </w:rPr>
  </w:style>
  <w:style w:type="paragraph" w:customStyle="1" w:styleId="Head3Numb">
    <w:name w:val="Head3 Numb"/>
    <w:basedOn w:val="Heading7"/>
    <w:link w:val="Head3NumbChar"/>
    <w:qFormat/>
    <w:rsid w:val="00636997"/>
  </w:style>
  <w:style w:type="character" w:customStyle="1" w:styleId="Heading2Char">
    <w:name w:val="Heading 2 Char"/>
    <w:basedOn w:val="DefaultParagraphFont"/>
    <w:link w:val="Heading2"/>
    <w:rsid w:val="00636997"/>
    <w:rPr>
      <w:rFonts w:ascii="Gill Sans MT" w:hAnsi="Gill Sans MT" w:cs="Arial"/>
      <w:b/>
      <w:bCs/>
      <w:sz w:val="32"/>
      <w:szCs w:val="28"/>
      <w:lang w:eastAsia="en-US"/>
    </w:rPr>
  </w:style>
  <w:style w:type="character" w:customStyle="1" w:styleId="Heading2numberedChar">
    <w:name w:val="Heading 2 (numbered) Char"/>
    <w:basedOn w:val="Heading2Char"/>
    <w:link w:val="Heading2numbered"/>
    <w:semiHidden/>
    <w:rsid w:val="00636997"/>
    <w:rPr>
      <w:rFonts w:ascii="Gill Sans MT" w:hAnsi="Gill Sans MT" w:cs="Arial"/>
      <w:b/>
      <w:bCs/>
      <w:sz w:val="32"/>
      <w:szCs w:val="28"/>
      <w:lang w:eastAsia="en-US"/>
    </w:rPr>
  </w:style>
  <w:style w:type="character" w:customStyle="1" w:styleId="Heading6Char">
    <w:name w:val="Heading 6 Char"/>
    <w:basedOn w:val="Heading2numberedChar"/>
    <w:link w:val="Heading6"/>
    <w:rsid w:val="00636997"/>
    <w:rPr>
      <w:rFonts w:ascii="Gill Sans MT" w:hAnsi="Gill Sans MT" w:cs="Arial"/>
      <w:b/>
      <w:bCs/>
      <w:sz w:val="32"/>
      <w:szCs w:val="28"/>
      <w:lang w:eastAsia="en-US"/>
    </w:rPr>
  </w:style>
  <w:style w:type="character" w:customStyle="1" w:styleId="Head2NumbChar">
    <w:name w:val="Head2 Numb Char"/>
    <w:basedOn w:val="Heading6Char"/>
    <w:link w:val="Head2Numb"/>
    <w:rsid w:val="00636997"/>
    <w:rPr>
      <w:rFonts w:ascii="Gill Sans MT" w:hAnsi="Gill Sans MT" w:cs="Arial"/>
      <w:b/>
      <w:bCs/>
      <w:sz w:val="32"/>
      <w:szCs w:val="28"/>
      <w:lang w:eastAsia="en-US"/>
    </w:rPr>
  </w:style>
  <w:style w:type="character" w:customStyle="1" w:styleId="Heading3numberedChar">
    <w:name w:val="Heading 3 (numbered) Char"/>
    <w:basedOn w:val="Heading3Char"/>
    <w:link w:val="Heading3numbered"/>
    <w:semiHidden/>
    <w:rsid w:val="00636997"/>
    <w:rPr>
      <w:rFonts w:ascii="Gill Sans MT" w:hAnsi="Gill Sans MT" w:cs="Arial"/>
      <w:b/>
      <w:bCs/>
      <w:iCs/>
      <w:sz w:val="28"/>
      <w:szCs w:val="28"/>
      <w:lang w:val="en-AU" w:eastAsia="en-US" w:bidi="ar-SA"/>
    </w:rPr>
  </w:style>
  <w:style w:type="character" w:customStyle="1" w:styleId="Heading7Char">
    <w:name w:val="Heading 7 Char"/>
    <w:basedOn w:val="Heading3numberedChar"/>
    <w:link w:val="Heading7"/>
    <w:rsid w:val="00636997"/>
    <w:rPr>
      <w:rFonts w:ascii="Gill Sans MT" w:hAnsi="Gill Sans MT" w:cs="Arial"/>
      <w:b/>
      <w:bCs/>
      <w:iCs/>
      <w:sz w:val="28"/>
      <w:szCs w:val="28"/>
      <w:lang w:val="en-AU" w:eastAsia="en-US" w:bidi="ar-SA"/>
    </w:rPr>
  </w:style>
  <w:style w:type="character" w:customStyle="1" w:styleId="Head3NumbChar">
    <w:name w:val="Head3 Numb Char"/>
    <w:basedOn w:val="Heading7Char"/>
    <w:link w:val="Head3Numb"/>
    <w:rsid w:val="00636997"/>
    <w:rPr>
      <w:rFonts w:ascii="Gill Sans MT" w:hAnsi="Gill Sans MT" w:cs="Arial"/>
      <w:b/>
      <w:bCs/>
      <w:iCs/>
      <w:sz w:val="28"/>
      <w:szCs w:val="28"/>
      <w:lang w:val="en-AU" w:eastAsia="en-US" w:bidi="ar-SA"/>
    </w:rPr>
  </w:style>
  <w:style w:type="character" w:customStyle="1" w:styleId="HeaderChar">
    <w:name w:val="Header Char"/>
    <w:basedOn w:val="DefaultParagraphFont"/>
    <w:link w:val="Header"/>
    <w:uiPriority w:val="99"/>
    <w:rsid w:val="00BE695A"/>
    <w:rPr>
      <w:rFonts w:ascii="Gill Sans MT" w:hAnsi="Gill Sans MT"/>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1696">
      <w:bodyDiv w:val="1"/>
      <w:marLeft w:val="0"/>
      <w:marRight w:val="0"/>
      <w:marTop w:val="0"/>
      <w:marBottom w:val="0"/>
      <w:divBdr>
        <w:top w:val="none" w:sz="0" w:space="0" w:color="auto"/>
        <w:left w:val="none" w:sz="0" w:space="0" w:color="auto"/>
        <w:bottom w:val="none" w:sz="0" w:space="0" w:color="auto"/>
        <w:right w:val="none" w:sz="0" w:space="0" w:color="auto"/>
      </w:divBdr>
    </w:div>
    <w:div w:id="14010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78B5-EF21-460A-959E-4F90D254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5</TotalTime>
  <Pages>11</Pages>
  <Words>2791</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Report on Termination of Pregnancy in response to Parliamentary Notice of Motion</vt:lpstr>
    </vt:vector>
  </TitlesOfParts>
  <Company>DHHS</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Termination of Pregnancy in response to Parliamentary Notice of Motion</dc:title>
  <dc:creator>hmulcahy</dc:creator>
  <cp:lastModifiedBy>Toon, Karen M</cp:lastModifiedBy>
  <cp:revision>4</cp:revision>
  <cp:lastPrinted>2018-06-29T00:05:00Z</cp:lastPrinted>
  <dcterms:created xsi:type="dcterms:W3CDTF">2018-07-03T02:07:00Z</dcterms:created>
  <dcterms:modified xsi:type="dcterms:W3CDTF">2018-07-03T02:12:00Z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 </vt:lpwstr>
  </property>
  <property fmtid="{D5CDD505-2E9C-101B-9397-08002B2CF9AE}" pid="3" name="Division">
    <vt:lpwstr>Division</vt:lpwstr>
  </property>
  <property fmtid="{D5CDD505-2E9C-101B-9397-08002B2CF9AE}" pid="4" name="Version">
    <vt:lpwstr>1.0a</vt:lpwstr>
  </property>
  <property fmtid="{D5CDD505-2E9C-101B-9397-08002B2CF9AE}" pid="5" name="Date">
    <vt:lpwstr/>
  </property>
  <property fmtid="{D5CDD505-2E9C-101B-9397-08002B2CF9AE}" pid="6" name="File">
    <vt:lpwstr/>
  </property>
  <property fmtid="{D5CDD505-2E9C-101B-9397-08002B2CF9AE}" pid="7" name="ReportTitle1">
    <vt:lpwstr>Report on Termination of Pregnancy</vt:lpwstr>
  </property>
  <property fmtid="{D5CDD505-2E9C-101B-9397-08002B2CF9AE}" pid="8" name="ReportTitle2">
    <vt:lpwstr>in response to Parliamentary Notice of Motion</vt:lpwstr>
  </property>
  <property fmtid="{D5CDD505-2E9C-101B-9397-08002B2CF9AE}" pid="9" name="ReportTitle3">
    <vt:lpwstr/>
  </property>
  <property fmtid="{D5CDD505-2E9C-101B-9397-08002B2CF9AE}" pid="10" name="DraftCheck">
    <vt:lpwstr>True</vt:lpwstr>
  </property>
  <property fmtid="{D5CDD505-2E9C-101B-9397-08002B2CF9AE}" pid="11" name="DeptOpUnit">
    <vt:lpwstr>Planning, Purchasing and Performance</vt:lpwstr>
  </property>
  <property fmtid="{D5CDD505-2E9C-101B-9397-08002B2CF9AE}" pid="12" name="SelectDepartment">
    <vt:lpwstr>Yes</vt:lpwstr>
  </property>
  <property fmtid="{D5CDD505-2E9C-101B-9397-08002B2CF9AE}" pid="13" name="SelectTHS">
    <vt:lpwstr>No</vt:lpwstr>
  </property>
  <property fmtid="{D5CDD505-2E9C-101B-9397-08002B2CF9AE}" pid="14" name="THSUnit">
    <vt:lpwstr/>
  </property>
  <property fmtid="{D5CDD505-2E9C-101B-9397-08002B2CF9AE}" pid="15" name="WITS1">
    <vt:lpwstr/>
  </property>
  <property fmtid="{D5CDD505-2E9C-101B-9397-08002B2CF9AE}" pid="16" name="Acronym1">
    <vt:lpwstr/>
  </property>
  <property fmtid="{D5CDD505-2E9C-101B-9397-08002B2CF9AE}" pid="17" name="MotionNo1">
    <vt:lpwstr/>
  </property>
  <property fmtid="{D5CDD505-2E9C-101B-9397-08002B2CF9AE}" pid="18" name="MP1">
    <vt:lpwstr/>
  </property>
  <property fmtid="{D5CDD505-2E9C-101B-9397-08002B2CF9AE}" pid="19" name="Recommendation1">
    <vt:lpwstr/>
  </property>
  <property fmtid="{D5CDD505-2E9C-101B-9397-08002B2CF9AE}" pid="20" name="DateNoM1">
    <vt:lpwstr/>
  </property>
  <property fmtid="{D5CDD505-2E9C-101B-9397-08002B2CF9AE}" pid="21" name="PreparedBy1">
    <vt:lpwstr/>
  </property>
  <property fmtid="{D5CDD505-2E9C-101B-9397-08002B2CF9AE}" pid="22" name="PreparedPositionTitle1">
    <vt:lpwstr/>
  </property>
  <property fmtid="{D5CDD505-2E9C-101B-9397-08002B2CF9AE}" pid="23" name="PreparedPhone1">
    <vt:lpwstr/>
  </property>
  <property fmtid="{D5CDD505-2E9C-101B-9397-08002B2CF9AE}" pid="24" name="PreparedDate1">
    <vt:lpwstr/>
  </property>
  <property fmtid="{D5CDD505-2E9C-101B-9397-08002B2CF9AE}" pid="25" name="Through1">
    <vt:lpwstr/>
  </property>
  <property fmtid="{D5CDD505-2E9C-101B-9397-08002B2CF9AE}" pid="26" name="ThroughPositionTitle1">
    <vt:lpwstr/>
  </property>
  <property fmtid="{D5CDD505-2E9C-101B-9397-08002B2CF9AE}" pid="27" name="ThroughPhone1">
    <vt:lpwstr/>
  </property>
  <property fmtid="{D5CDD505-2E9C-101B-9397-08002B2CF9AE}" pid="28" name="ThroughDate1">
    <vt:lpwstr/>
  </property>
  <property fmtid="{D5CDD505-2E9C-101B-9397-08002B2CF9AE}" pid="29" name="Through21">
    <vt:lpwstr/>
  </property>
  <property fmtid="{D5CDD505-2E9C-101B-9397-08002B2CF9AE}" pid="30" name="Through2PositionTitle1">
    <vt:lpwstr/>
  </property>
  <property fmtid="{D5CDD505-2E9C-101B-9397-08002B2CF9AE}" pid="31" name="Through2Phone1">
    <vt:lpwstr/>
  </property>
  <property fmtid="{D5CDD505-2E9C-101B-9397-08002B2CF9AE}" pid="32" name="Through2Date1">
    <vt:lpwstr/>
  </property>
  <property fmtid="{D5CDD505-2E9C-101B-9397-08002B2CF9AE}" pid="33" name="ClearedBy1">
    <vt:lpwstr/>
  </property>
  <property fmtid="{D5CDD505-2E9C-101B-9397-08002B2CF9AE}" pid="34" name="ClearedPositionTitle1">
    <vt:lpwstr/>
  </property>
  <property fmtid="{D5CDD505-2E9C-101B-9397-08002B2CF9AE}" pid="35" name="ClearedPhone1">
    <vt:lpwstr/>
  </property>
  <property fmtid="{D5CDD505-2E9C-101B-9397-08002B2CF9AE}" pid="36" name="ClearedDate1">
    <vt:lpwstr/>
  </property>
  <property fmtid="{D5CDD505-2E9C-101B-9397-08002B2CF9AE}" pid="37" name="SelectMinHealth1">
    <vt:lpwstr/>
  </property>
  <property fmtid="{D5CDD505-2E9C-101B-9397-08002B2CF9AE}" pid="38" name="SelectMinHuman1">
    <vt:lpwstr/>
  </property>
  <property fmtid="{D5CDD505-2E9C-101B-9397-08002B2CF9AE}" pid="39" name="SelectMinChildren1">
    <vt:lpwstr/>
  </property>
  <property fmtid="{D5CDD505-2E9C-101B-9397-08002B2CF9AE}" pid="40" name="MinHealthName1">
    <vt:lpwstr/>
  </property>
  <property fmtid="{D5CDD505-2E9C-101B-9397-08002B2CF9AE}" pid="41" name="MinHealthPosition1">
    <vt:lpwstr/>
  </property>
  <property fmtid="{D5CDD505-2E9C-101B-9397-08002B2CF9AE}" pid="42" name="MinHumanName1">
    <vt:lpwstr/>
  </property>
  <property fmtid="{D5CDD505-2E9C-101B-9397-08002B2CF9AE}" pid="43" name="MinHumanPosition1">
    <vt:lpwstr/>
  </property>
  <property fmtid="{D5CDD505-2E9C-101B-9397-08002B2CF9AE}" pid="44" name="MinChildrenName1">
    <vt:lpwstr/>
  </property>
  <property fmtid="{D5CDD505-2E9C-101B-9397-08002B2CF9AE}" pid="45" name="MinChildrenPosition1">
    <vt:lpwstr/>
  </property>
  <property fmtid="{D5CDD505-2E9C-101B-9397-08002B2CF9AE}" pid="46" name="_MarkAsFinal">
    <vt:bool>true</vt:bool>
  </property>
</Properties>
</file>